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3CD08" w14:textId="77777777" w:rsidR="00FC2764" w:rsidRPr="00485E06" w:rsidRDefault="00FC2764" w:rsidP="0003500A">
      <w:pPr>
        <w:spacing w:line="276" w:lineRule="auto"/>
        <w:contextualSpacing/>
        <w:jc w:val="center"/>
        <w:rPr>
          <w:rFonts w:cstheme="minorHAnsi"/>
          <w:b/>
        </w:rPr>
      </w:pPr>
    </w:p>
    <w:p w14:paraId="1D8D7903" w14:textId="02BE5987" w:rsidR="00A75BD3" w:rsidRDefault="00D05BF9" w:rsidP="00C11548">
      <w:pPr>
        <w:pBdr>
          <w:bottom w:val="single" w:sz="4" w:space="1" w:color="auto"/>
        </w:pBdr>
        <w:spacing w:line="276" w:lineRule="auto"/>
        <w:contextualSpacing/>
        <w:jc w:val="center"/>
        <w:rPr>
          <w:rFonts w:cstheme="minorHAnsi"/>
          <w:b/>
          <w:sz w:val="32"/>
          <w:szCs w:val="32"/>
        </w:rPr>
      </w:pPr>
      <w:r w:rsidRPr="00485E06">
        <w:rPr>
          <w:rFonts w:cstheme="minorHAnsi"/>
          <w:b/>
          <w:sz w:val="32"/>
          <w:szCs w:val="32"/>
        </w:rPr>
        <w:t>SMLOUV</w:t>
      </w:r>
      <w:r w:rsidR="00181AA1" w:rsidRPr="00485E06">
        <w:rPr>
          <w:rFonts w:cstheme="minorHAnsi"/>
          <w:b/>
          <w:sz w:val="32"/>
          <w:szCs w:val="32"/>
        </w:rPr>
        <w:t>A O</w:t>
      </w:r>
      <w:r w:rsidR="003C10D3" w:rsidRPr="00485E06">
        <w:rPr>
          <w:rFonts w:cstheme="minorHAnsi"/>
          <w:b/>
          <w:sz w:val="32"/>
          <w:szCs w:val="32"/>
        </w:rPr>
        <w:t xml:space="preserve"> POSKYTOVÁNÍ </w:t>
      </w:r>
      <w:r w:rsidR="00FB5B2C" w:rsidRPr="00485E06">
        <w:rPr>
          <w:rFonts w:cstheme="minorHAnsi"/>
          <w:b/>
          <w:sz w:val="32"/>
          <w:szCs w:val="32"/>
        </w:rPr>
        <w:t>SLUŽEB PRANÍ PRÁDLA</w:t>
      </w:r>
    </w:p>
    <w:p w14:paraId="16DBFB53" w14:textId="77777777" w:rsidR="00485E06" w:rsidRPr="00485E06" w:rsidRDefault="00485E06" w:rsidP="0003500A">
      <w:pPr>
        <w:spacing w:line="276" w:lineRule="auto"/>
        <w:contextualSpacing/>
        <w:jc w:val="center"/>
        <w:rPr>
          <w:rFonts w:cstheme="minorHAnsi"/>
          <w:b/>
          <w:sz w:val="32"/>
          <w:szCs w:val="32"/>
        </w:rPr>
      </w:pPr>
    </w:p>
    <w:p w14:paraId="5768180B" w14:textId="2F39A1EA" w:rsidR="00FC2764" w:rsidRPr="00485E06" w:rsidRDefault="00485E06" w:rsidP="00FC2764">
      <w:pPr>
        <w:widowControl w:val="0"/>
        <w:spacing w:before="240" w:after="0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  <w:r w:rsidRPr="00485E06">
        <w:rPr>
          <w:rFonts w:eastAsia="Times New Roman" w:cstheme="minorHAnsi"/>
          <w:b/>
          <w:sz w:val="24"/>
          <w:szCs w:val="24"/>
          <w:lang w:eastAsia="cs-CZ"/>
        </w:rPr>
        <w:t xml:space="preserve">Článek </w:t>
      </w:r>
      <w:r w:rsidR="002D5AE5" w:rsidRPr="00485E06">
        <w:rPr>
          <w:rFonts w:eastAsia="Times New Roman" w:cstheme="minorHAnsi"/>
          <w:b/>
          <w:sz w:val="24"/>
          <w:szCs w:val="24"/>
          <w:lang w:eastAsia="cs-CZ"/>
        </w:rPr>
        <w:t>I</w:t>
      </w:r>
      <w:r w:rsidR="00FC2764" w:rsidRPr="00485E06">
        <w:rPr>
          <w:rFonts w:eastAsia="Times New Roman" w:cstheme="minorHAnsi"/>
          <w:b/>
          <w:sz w:val="24"/>
          <w:szCs w:val="24"/>
          <w:lang w:eastAsia="cs-CZ"/>
        </w:rPr>
        <w:t>.</w:t>
      </w:r>
    </w:p>
    <w:p w14:paraId="4F6F416D" w14:textId="542F06E1" w:rsidR="00FC2764" w:rsidRPr="00485E06" w:rsidRDefault="00485E06" w:rsidP="00FC2764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  <w:r w:rsidRPr="00485E06">
        <w:rPr>
          <w:rFonts w:eastAsia="Times New Roman" w:cstheme="minorHAnsi"/>
          <w:b/>
          <w:sz w:val="24"/>
          <w:szCs w:val="24"/>
          <w:lang w:eastAsia="cs-CZ"/>
        </w:rPr>
        <w:t>S</w:t>
      </w:r>
      <w:r w:rsidR="00D05BF9" w:rsidRPr="00485E06">
        <w:rPr>
          <w:rFonts w:eastAsia="Times New Roman" w:cstheme="minorHAnsi"/>
          <w:b/>
          <w:sz w:val="24"/>
          <w:szCs w:val="24"/>
          <w:lang w:eastAsia="cs-CZ"/>
        </w:rPr>
        <w:t>mluv</w:t>
      </w:r>
      <w:r w:rsidR="00FC2764" w:rsidRPr="00485E06">
        <w:rPr>
          <w:rFonts w:eastAsia="Times New Roman" w:cstheme="minorHAnsi"/>
          <w:b/>
          <w:sz w:val="24"/>
          <w:szCs w:val="24"/>
          <w:lang w:eastAsia="cs-CZ"/>
        </w:rPr>
        <w:t>ní strany</w:t>
      </w:r>
    </w:p>
    <w:p w14:paraId="7A2DCDDB" w14:textId="77777777" w:rsidR="00FC2764" w:rsidRPr="00485E06" w:rsidRDefault="00FC2764" w:rsidP="00FC2764">
      <w:pPr>
        <w:widowControl w:val="0"/>
        <w:spacing w:after="0" w:line="240" w:lineRule="auto"/>
        <w:jc w:val="center"/>
        <w:rPr>
          <w:rFonts w:eastAsia="Times New Roman" w:cstheme="minorHAnsi"/>
          <w:b/>
          <w:lang w:eastAsia="cs-CZ"/>
        </w:rPr>
      </w:pPr>
    </w:p>
    <w:p w14:paraId="4A3F53E7" w14:textId="77777777" w:rsidR="00FC2764" w:rsidRPr="00485E06" w:rsidRDefault="00FC2764" w:rsidP="00FC2764">
      <w:pPr>
        <w:widowControl w:val="0"/>
        <w:spacing w:after="0" w:line="240" w:lineRule="auto"/>
        <w:jc w:val="center"/>
        <w:rPr>
          <w:rFonts w:eastAsia="Times New Roman" w:cstheme="minorHAnsi"/>
          <w:b/>
          <w:lang w:eastAsia="cs-CZ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FC2764" w:rsidRPr="00485E06" w14:paraId="7F2FAC09" w14:textId="77777777" w:rsidTr="00FB5B2C">
        <w:tc>
          <w:tcPr>
            <w:tcW w:w="3168" w:type="dxa"/>
          </w:tcPr>
          <w:p w14:paraId="7A829CCE" w14:textId="77777777" w:rsidR="00FC2764" w:rsidRPr="00485E06" w:rsidRDefault="00D05BF9" w:rsidP="00FC27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lang w:eastAsia="cs-CZ"/>
              </w:rPr>
            </w:pPr>
            <w:r w:rsidRPr="00485E06">
              <w:rPr>
                <w:rFonts w:eastAsia="Times New Roman" w:cstheme="minorHAnsi"/>
                <w:b/>
                <w:lang w:eastAsia="cs-CZ"/>
              </w:rPr>
              <w:t>Objednatel</w:t>
            </w:r>
            <w:r w:rsidR="00FC2764" w:rsidRPr="00485E06">
              <w:rPr>
                <w:rFonts w:eastAsia="Times New Roman" w:cstheme="minorHAnsi"/>
                <w:b/>
                <w:lang w:eastAsia="cs-CZ"/>
              </w:rPr>
              <w:t>:</w:t>
            </w:r>
          </w:p>
        </w:tc>
        <w:tc>
          <w:tcPr>
            <w:tcW w:w="6300" w:type="dxa"/>
          </w:tcPr>
          <w:p w14:paraId="7FC68D82" w14:textId="2E095871" w:rsidR="00FC2764" w:rsidRPr="00485E06" w:rsidRDefault="00544FF8" w:rsidP="00BB1B31">
            <w:pPr>
              <w:widowControl w:val="0"/>
              <w:spacing w:after="0" w:line="240" w:lineRule="auto"/>
              <w:rPr>
                <w:rFonts w:eastAsia="Times New Roman" w:cstheme="minorHAnsi"/>
                <w:b/>
                <w:lang w:eastAsia="cs-CZ"/>
              </w:rPr>
            </w:pPr>
            <w:r w:rsidRPr="00485E06">
              <w:rPr>
                <w:rFonts w:eastAsia="Times New Roman" w:cstheme="minorHAnsi"/>
                <w:b/>
                <w:lang w:eastAsia="cs-CZ"/>
              </w:rPr>
              <w:t xml:space="preserve">Nemocnice Žatec, </w:t>
            </w:r>
            <w:proofErr w:type="spellStart"/>
            <w:r w:rsidRPr="00485E06">
              <w:rPr>
                <w:rFonts w:eastAsia="Times New Roman" w:cstheme="minorHAnsi"/>
                <w:b/>
                <w:lang w:eastAsia="cs-CZ"/>
              </w:rPr>
              <w:t>z.ú</w:t>
            </w:r>
            <w:proofErr w:type="spellEnd"/>
            <w:r w:rsidRPr="00485E06">
              <w:rPr>
                <w:rFonts w:eastAsia="Times New Roman" w:cstheme="minorHAnsi"/>
                <w:b/>
                <w:lang w:eastAsia="cs-CZ"/>
              </w:rPr>
              <w:t>.</w:t>
            </w:r>
          </w:p>
        </w:tc>
      </w:tr>
      <w:tr w:rsidR="00FC2764" w:rsidRPr="00485E06" w14:paraId="72A1E4CC" w14:textId="77777777" w:rsidTr="00FB5B2C">
        <w:tc>
          <w:tcPr>
            <w:tcW w:w="3168" w:type="dxa"/>
          </w:tcPr>
          <w:p w14:paraId="62E7C031" w14:textId="0DC5771D" w:rsidR="00FC2764" w:rsidRPr="00485E06" w:rsidRDefault="008557A9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eastAsia="Times New Roman" w:cstheme="minorHAnsi"/>
                <w:lang w:eastAsia="cs-CZ"/>
              </w:rPr>
              <w:t xml:space="preserve">Se </w:t>
            </w:r>
            <w:r w:rsidR="00FC2764" w:rsidRPr="00485E06">
              <w:rPr>
                <w:rFonts w:eastAsia="Times New Roman" w:cstheme="minorHAnsi"/>
                <w:lang w:eastAsia="cs-CZ"/>
              </w:rPr>
              <w:t>sídlem:</w:t>
            </w:r>
          </w:p>
        </w:tc>
        <w:tc>
          <w:tcPr>
            <w:tcW w:w="6300" w:type="dxa"/>
          </w:tcPr>
          <w:p w14:paraId="6FC4F96E" w14:textId="2D94B923" w:rsidR="00FC2764" w:rsidRPr="00485E06" w:rsidRDefault="00544FF8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eastAsia="Times New Roman" w:cstheme="minorHAnsi"/>
                <w:lang w:eastAsia="cs-CZ"/>
              </w:rPr>
              <w:t>Husova 2796, 438 01 Žatec</w:t>
            </w:r>
          </w:p>
        </w:tc>
      </w:tr>
      <w:tr w:rsidR="00FC2764" w:rsidRPr="00485E06" w14:paraId="11BDC39F" w14:textId="77777777" w:rsidTr="00FB5B2C">
        <w:tc>
          <w:tcPr>
            <w:tcW w:w="3168" w:type="dxa"/>
            <w:vAlign w:val="center"/>
          </w:tcPr>
          <w:p w14:paraId="47D35F6B" w14:textId="4522DD25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eastAsia="Times New Roman" w:cstheme="minorHAnsi"/>
                <w:lang w:eastAsia="cs-CZ"/>
              </w:rPr>
              <w:t>Zastoupen</w:t>
            </w:r>
            <w:r w:rsidR="00544FF8" w:rsidRPr="00485E06">
              <w:rPr>
                <w:rFonts w:eastAsia="Times New Roman" w:cstheme="minorHAnsi"/>
                <w:lang w:eastAsia="cs-CZ"/>
              </w:rPr>
              <w:t>í</w:t>
            </w:r>
            <w:r w:rsidRPr="00485E06">
              <w:rPr>
                <w:rFonts w:eastAsia="Times New Roman" w:cstheme="minorHAnsi"/>
                <w:lang w:eastAsia="cs-CZ"/>
              </w:rPr>
              <w:t>:</w:t>
            </w:r>
          </w:p>
        </w:tc>
        <w:tc>
          <w:tcPr>
            <w:tcW w:w="6300" w:type="dxa"/>
          </w:tcPr>
          <w:p w14:paraId="130068B6" w14:textId="5EC6A68B" w:rsidR="00FC2764" w:rsidRPr="00485E06" w:rsidRDefault="00544FF8" w:rsidP="00544FF8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cstheme="minorHAnsi"/>
                <w:bCs/>
              </w:rPr>
              <w:t>Ing. Martin Sloup, MBA,</w:t>
            </w:r>
            <w:r w:rsidR="008557A9" w:rsidRPr="00485E06">
              <w:rPr>
                <w:rFonts w:cstheme="minorHAnsi"/>
                <w:bCs/>
              </w:rPr>
              <w:t xml:space="preserve"> ředitel </w:t>
            </w:r>
          </w:p>
        </w:tc>
      </w:tr>
      <w:tr w:rsidR="00FC2764" w:rsidRPr="00485E06" w14:paraId="7775390A" w14:textId="77777777" w:rsidTr="00FB5B2C">
        <w:trPr>
          <w:trHeight w:val="273"/>
        </w:trPr>
        <w:tc>
          <w:tcPr>
            <w:tcW w:w="3168" w:type="dxa"/>
          </w:tcPr>
          <w:p w14:paraId="38065266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eastAsia="Times New Roman" w:cstheme="minorHAnsi"/>
                <w:lang w:eastAsia="cs-CZ"/>
              </w:rPr>
              <w:t>IČO:</w:t>
            </w:r>
          </w:p>
        </w:tc>
        <w:tc>
          <w:tcPr>
            <w:tcW w:w="6300" w:type="dxa"/>
            <w:vAlign w:val="bottom"/>
          </w:tcPr>
          <w:p w14:paraId="6593F043" w14:textId="77D22C08" w:rsidR="00FC2764" w:rsidRPr="00485E06" w:rsidRDefault="00544FF8" w:rsidP="00FC2764">
            <w:pPr>
              <w:widowControl w:val="0"/>
              <w:numPr>
                <w:ilvl w:val="12"/>
                <w:numId w:val="0"/>
              </w:numPr>
              <w:tabs>
                <w:tab w:val="num" w:pos="360"/>
                <w:tab w:val="left" w:pos="3060"/>
              </w:tabs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cstheme="minorHAnsi"/>
                <w:bCs/>
                <w:color w:val="000000"/>
              </w:rPr>
              <w:t>25026259</w:t>
            </w:r>
          </w:p>
        </w:tc>
      </w:tr>
      <w:tr w:rsidR="00FB5B2C" w:rsidRPr="00485E06" w14:paraId="43D47400" w14:textId="77777777" w:rsidTr="00FB5B2C">
        <w:trPr>
          <w:trHeight w:val="273"/>
        </w:trPr>
        <w:tc>
          <w:tcPr>
            <w:tcW w:w="3168" w:type="dxa"/>
          </w:tcPr>
          <w:p w14:paraId="2EBDE289" w14:textId="77777777" w:rsidR="00FB5B2C" w:rsidRPr="00485E06" w:rsidRDefault="00FB5B2C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eastAsia="Times New Roman" w:cstheme="minorHAnsi"/>
                <w:lang w:eastAsia="cs-CZ"/>
              </w:rPr>
              <w:t>DIČ:</w:t>
            </w:r>
          </w:p>
          <w:p w14:paraId="6AF1109E" w14:textId="77777777" w:rsidR="00B55466" w:rsidRPr="00485E06" w:rsidRDefault="00B55466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eastAsia="Times New Roman" w:cstheme="minorHAnsi"/>
                <w:lang w:eastAsia="cs-CZ"/>
              </w:rPr>
              <w:t>Bankovní spojení:</w:t>
            </w:r>
          </w:p>
          <w:p w14:paraId="671A3AC1" w14:textId="297ADE86" w:rsidR="00B55466" w:rsidRPr="00485E06" w:rsidRDefault="00B55466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85E06">
              <w:rPr>
                <w:rFonts w:eastAsia="Times New Roman" w:cstheme="minorHAnsi"/>
                <w:lang w:eastAsia="cs-CZ"/>
              </w:rPr>
              <w:t>Číslo účtu:</w:t>
            </w:r>
          </w:p>
        </w:tc>
        <w:tc>
          <w:tcPr>
            <w:tcW w:w="6300" w:type="dxa"/>
            <w:vAlign w:val="bottom"/>
          </w:tcPr>
          <w:p w14:paraId="07164C57" w14:textId="51111E86" w:rsidR="008557A9" w:rsidRPr="00485E06" w:rsidRDefault="00544FF8" w:rsidP="008557A9">
            <w:pPr>
              <w:widowControl w:val="0"/>
              <w:spacing w:after="0" w:line="240" w:lineRule="auto"/>
              <w:rPr>
                <w:rFonts w:cstheme="minorHAnsi"/>
                <w:bCs/>
              </w:rPr>
            </w:pPr>
            <w:r w:rsidRPr="00485E06">
              <w:rPr>
                <w:rFonts w:cstheme="minorHAnsi"/>
                <w:bCs/>
              </w:rPr>
              <w:t>CZ25026259</w:t>
            </w:r>
          </w:p>
          <w:p w14:paraId="1A081B39" w14:textId="77777777" w:rsidR="00B55466" w:rsidRPr="00485E06" w:rsidRDefault="00B55466" w:rsidP="008557A9">
            <w:pPr>
              <w:widowControl w:val="0"/>
              <w:spacing w:after="0" w:line="240" w:lineRule="auto"/>
              <w:rPr>
                <w:rFonts w:cstheme="minorHAnsi"/>
                <w:bCs/>
              </w:rPr>
            </w:pPr>
          </w:p>
          <w:p w14:paraId="597914EF" w14:textId="77777777" w:rsidR="008557A9" w:rsidRPr="00485E06" w:rsidRDefault="008557A9" w:rsidP="008557A9">
            <w:pPr>
              <w:widowControl w:val="0"/>
              <w:spacing w:after="0" w:line="240" w:lineRule="auto"/>
              <w:rPr>
                <w:rFonts w:cstheme="minorHAnsi"/>
                <w:bCs/>
              </w:rPr>
            </w:pPr>
          </w:p>
          <w:p w14:paraId="744CDD58" w14:textId="311B8050" w:rsidR="00FB5B2C" w:rsidRPr="00485E06" w:rsidRDefault="00FB5B2C" w:rsidP="00FC2764">
            <w:pPr>
              <w:widowControl w:val="0"/>
              <w:numPr>
                <w:ilvl w:val="12"/>
                <w:numId w:val="0"/>
              </w:numPr>
              <w:tabs>
                <w:tab w:val="num" w:pos="360"/>
                <w:tab w:val="left" w:pos="3060"/>
              </w:tabs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</w:tr>
    </w:tbl>
    <w:p w14:paraId="487307BB" w14:textId="4E2E3752" w:rsidR="00FC2764" w:rsidRPr="00485E06" w:rsidRDefault="00FC2764" w:rsidP="00FC2764">
      <w:pPr>
        <w:widowControl w:val="0"/>
        <w:tabs>
          <w:tab w:val="left" w:pos="3240"/>
        </w:tabs>
        <w:spacing w:before="120" w:after="0" w:line="240" w:lineRule="auto"/>
        <w:jc w:val="both"/>
        <w:rPr>
          <w:rFonts w:eastAsia="Times New Roman" w:cstheme="minorHAnsi"/>
          <w:b/>
          <w:i/>
          <w:lang w:eastAsia="cs-CZ"/>
        </w:rPr>
      </w:pPr>
      <w:r w:rsidRPr="00485E06">
        <w:rPr>
          <w:rFonts w:eastAsia="Times New Roman" w:cstheme="minorHAnsi"/>
          <w:lang w:eastAsia="cs-CZ"/>
        </w:rPr>
        <w:t>(dále jen „</w:t>
      </w:r>
      <w:r w:rsidR="008557A9" w:rsidRPr="00485E06">
        <w:rPr>
          <w:rFonts w:eastAsia="Times New Roman" w:cstheme="minorHAnsi"/>
          <w:b/>
          <w:i/>
          <w:lang w:eastAsia="cs-CZ"/>
        </w:rPr>
        <w:t>o</w:t>
      </w:r>
      <w:r w:rsidRPr="00485E06">
        <w:rPr>
          <w:rFonts w:eastAsia="Times New Roman" w:cstheme="minorHAnsi"/>
          <w:b/>
          <w:i/>
          <w:lang w:eastAsia="cs-CZ"/>
        </w:rPr>
        <w:t>bjednatel</w:t>
      </w:r>
      <w:r w:rsidRPr="00485E06">
        <w:rPr>
          <w:rFonts w:eastAsia="Times New Roman" w:cstheme="minorHAnsi"/>
          <w:lang w:eastAsia="cs-CZ"/>
        </w:rPr>
        <w:t>“).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FC2764" w:rsidRPr="00485E06" w14:paraId="5CEA5A42" w14:textId="77777777" w:rsidTr="00FB5B2C">
        <w:tc>
          <w:tcPr>
            <w:tcW w:w="3168" w:type="dxa"/>
          </w:tcPr>
          <w:p w14:paraId="7FFC61B4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color w:val="FF0000"/>
                <w:lang w:eastAsia="cs-CZ"/>
              </w:rPr>
            </w:pPr>
          </w:p>
          <w:p w14:paraId="103D2F41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color w:val="FF0000"/>
                <w:lang w:eastAsia="cs-CZ"/>
              </w:rPr>
            </w:pPr>
          </w:p>
          <w:p w14:paraId="164A83A4" w14:textId="51121C4E" w:rsidR="00FC2764" w:rsidRPr="00485E06" w:rsidRDefault="008557A9" w:rsidP="00FC27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b/>
                <w:color w:val="FF0000"/>
                <w:lang w:eastAsia="cs-CZ"/>
              </w:rPr>
              <w:t>P</w:t>
            </w:r>
            <w:r w:rsidR="00D05BF9" w:rsidRPr="00485E06">
              <w:rPr>
                <w:rFonts w:eastAsia="Times New Roman" w:cstheme="minorHAnsi"/>
                <w:b/>
                <w:color w:val="FF0000"/>
                <w:lang w:eastAsia="cs-CZ"/>
              </w:rPr>
              <w:t>oskytovatel</w:t>
            </w:r>
            <w:r w:rsidR="00FC2764" w:rsidRPr="00485E06">
              <w:rPr>
                <w:rFonts w:eastAsia="Times New Roman" w:cstheme="minorHAnsi"/>
                <w:b/>
                <w:color w:val="FF0000"/>
                <w:lang w:eastAsia="cs-CZ"/>
              </w:rPr>
              <w:t>:</w:t>
            </w:r>
          </w:p>
        </w:tc>
        <w:tc>
          <w:tcPr>
            <w:tcW w:w="6300" w:type="dxa"/>
          </w:tcPr>
          <w:p w14:paraId="43A8F8CE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lang w:eastAsia="cs-CZ"/>
              </w:rPr>
            </w:pPr>
          </w:p>
          <w:p w14:paraId="445DC297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lang w:eastAsia="cs-CZ"/>
              </w:rPr>
            </w:pPr>
          </w:p>
          <w:p w14:paraId="5BFEE6D5" w14:textId="372405E5" w:rsidR="00FC2764" w:rsidRPr="00485E06" w:rsidRDefault="00FC2764" w:rsidP="000631EC">
            <w:pPr>
              <w:widowControl w:val="0"/>
              <w:spacing w:after="0" w:line="240" w:lineRule="auto"/>
              <w:rPr>
                <w:rFonts w:eastAsia="Times New Roman" w:cstheme="minorHAnsi"/>
                <w:b/>
                <w:lang w:eastAsia="cs-CZ"/>
              </w:rPr>
            </w:pPr>
          </w:p>
        </w:tc>
      </w:tr>
      <w:tr w:rsidR="00FC2764" w:rsidRPr="00485E06" w14:paraId="24F20EC2" w14:textId="77777777" w:rsidTr="00FB5B2C">
        <w:tc>
          <w:tcPr>
            <w:tcW w:w="3168" w:type="dxa"/>
          </w:tcPr>
          <w:p w14:paraId="259590DC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>Se sídlem:</w:t>
            </w:r>
          </w:p>
        </w:tc>
        <w:tc>
          <w:tcPr>
            <w:tcW w:w="6300" w:type="dxa"/>
          </w:tcPr>
          <w:p w14:paraId="75E31D90" w14:textId="7AD6A652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C2764" w:rsidRPr="00485E06" w14:paraId="0C960B2B" w14:textId="77777777" w:rsidTr="00FB5B2C">
        <w:tc>
          <w:tcPr>
            <w:tcW w:w="3168" w:type="dxa"/>
          </w:tcPr>
          <w:p w14:paraId="752CDC40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>Zastoupen:</w:t>
            </w:r>
          </w:p>
        </w:tc>
        <w:tc>
          <w:tcPr>
            <w:tcW w:w="6300" w:type="dxa"/>
          </w:tcPr>
          <w:p w14:paraId="550A70CB" w14:textId="4FFB0E3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C2764" w:rsidRPr="00485E06" w14:paraId="65747200" w14:textId="77777777" w:rsidTr="00FB5B2C">
        <w:tc>
          <w:tcPr>
            <w:tcW w:w="3168" w:type="dxa"/>
          </w:tcPr>
          <w:p w14:paraId="733727EA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>IČO:</w:t>
            </w:r>
          </w:p>
        </w:tc>
        <w:tc>
          <w:tcPr>
            <w:tcW w:w="6300" w:type="dxa"/>
          </w:tcPr>
          <w:p w14:paraId="26033E29" w14:textId="12828B02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C2764" w:rsidRPr="00485E06" w14:paraId="57946094" w14:textId="77777777" w:rsidTr="00FB5B2C">
        <w:tc>
          <w:tcPr>
            <w:tcW w:w="3168" w:type="dxa"/>
          </w:tcPr>
          <w:p w14:paraId="3F46524D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>DIČ:</w:t>
            </w:r>
          </w:p>
        </w:tc>
        <w:tc>
          <w:tcPr>
            <w:tcW w:w="6300" w:type="dxa"/>
          </w:tcPr>
          <w:p w14:paraId="07D027D2" w14:textId="2898DA2F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C2764" w:rsidRPr="00485E06" w14:paraId="537517FD" w14:textId="77777777" w:rsidTr="00FB5B2C">
        <w:tc>
          <w:tcPr>
            <w:tcW w:w="3168" w:type="dxa"/>
          </w:tcPr>
          <w:p w14:paraId="7249FDEE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>Zapsán v obch. rejstříku:</w:t>
            </w:r>
          </w:p>
        </w:tc>
        <w:tc>
          <w:tcPr>
            <w:tcW w:w="6300" w:type="dxa"/>
          </w:tcPr>
          <w:p w14:paraId="1B9F9072" w14:textId="3BE76539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C2764" w:rsidRPr="00485E06" w14:paraId="7F41159E" w14:textId="77777777" w:rsidTr="00FB5B2C">
        <w:tc>
          <w:tcPr>
            <w:tcW w:w="3168" w:type="dxa"/>
          </w:tcPr>
          <w:p w14:paraId="4E26360D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>Bankovní spojení:</w:t>
            </w:r>
          </w:p>
        </w:tc>
        <w:tc>
          <w:tcPr>
            <w:tcW w:w="6300" w:type="dxa"/>
          </w:tcPr>
          <w:p w14:paraId="2AF47534" w14:textId="5113BC5E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B5B2C" w:rsidRPr="00485E06" w14:paraId="4FF9949A" w14:textId="77777777" w:rsidTr="00FB5B2C">
        <w:tc>
          <w:tcPr>
            <w:tcW w:w="3168" w:type="dxa"/>
          </w:tcPr>
          <w:p w14:paraId="7EE74468" w14:textId="77777777" w:rsidR="00FB5B2C" w:rsidRPr="00485E06" w:rsidRDefault="00FB5B2C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>Tel.:</w:t>
            </w:r>
          </w:p>
        </w:tc>
        <w:tc>
          <w:tcPr>
            <w:tcW w:w="6300" w:type="dxa"/>
          </w:tcPr>
          <w:p w14:paraId="09384D49" w14:textId="3B8B5580" w:rsidR="00FB5B2C" w:rsidRPr="00485E06" w:rsidRDefault="00FB5B2C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C2764" w:rsidRPr="00485E06" w14:paraId="517E6DDF" w14:textId="77777777" w:rsidTr="00FB5B2C">
        <w:tc>
          <w:tcPr>
            <w:tcW w:w="3168" w:type="dxa"/>
          </w:tcPr>
          <w:p w14:paraId="34C6C2CB" w14:textId="77777777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 xml:space="preserve">Pověřen k jednání ve věcech </w:t>
            </w:r>
            <w:r w:rsidR="00D05BF9" w:rsidRPr="00485E06">
              <w:rPr>
                <w:rFonts w:eastAsia="Times New Roman" w:cstheme="minorHAnsi"/>
                <w:color w:val="FF0000"/>
                <w:lang w:eastAsia="cs-CZ"/>
              </w:rPr>
              <w:t>smluv</w:t>
            </w:r>
            <w:r w:rsidRPr="00485E06">
              <w:rPr>
                <w:rFonts w:eastAsia="Times New Roman" w:cstheme="minorHAnsi"/>
                <w:color w:val="FF0000"/>
                <w:lang w:eastAsia="cs-CZ"/>
              </w:rPr>
              <w:t xml:space="preserve">ních: </w:t>
            </w:r>
          </w:p>
        </w:tc>
        <w:tc>
          <w:tcPr>
            <w:tcW w:w="6300" w:type="dxa"/>
          </w:tcPr>
          <w:p w14:paraId="482BC056" w14:textId="3B8ED7BD" w:rsidR="00FC2764" w:rsidRPr="00485E06" w:rsidRDefault="00FC2764" w:rsidP="000631EC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FC2764" w:rsidRPr="00485E06" w14:paraId="36297C00" w14:textId="77777777" w:rsidTr="00FB5B2C">
        <w:tc>
          <w:tcPr>
            <w:tcW w:w="3168" w:type="dxa"/>
          </w:tcPr>
          <w:p w14:paraId="2BC20CEF" w14:textId="77777777" w:rsidR="00FC2764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85E06">
              <w:rPr>
                <w:rFonts w:eastAsia="Times New Roman" w:cstheme="minorHAnsi"/>
                <w:color w:val="FF0000"/>
                <w:lang w:eastAsia="cs-CZ"/>
              </w:rPr>
              <w:t xml:space="preserve">Pověřen k jednání ve věcech technických: </w:t>
            </w:r>
          </w:p>
          <w:p w14:paraId="7A49DA8D" w14:textId="77777777" w:rsidR="00C11548" w:rsidRPr="00485E06" w:rsidRDefault="00C11548" w:rsidP="00FC2764">
            <w:pPr>
              <w:widowControl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</w:p>
        </w:tc>
        <w:tc>
          <w:tcPr>
            <w:tcW w:w="6300" w:type="dxa"/>
          </w:tcPr>
          <w:p w14:paraId="7E524B8E" w14:textId="15C806A5" w:rsidR="00FC2764" w:rsidRPr="00485E06" w:rsidRDefault="00FC2764" w:rsidP="00FC2764">
            <w:pPr>
              <w:widowControl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</w:tbl>
    <w:p w14:paraId="7086D7C0" w14:textId="77777777" w:rsidR="00FC2764" w:rsidRPr="00485E06" w:rsidRDefault="00FC2764" w:rsidP="00FC2764">
      <w:pPr>
        <w:widowControl w:val="0"/>
        <w:tabs>
          <w:tab w:val="left" w:pos="3240"/>
        </w:tabs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 w:rsidRPr="00485E06">
        <w:rPr>
          <w:rFonts w:eastAsia="Times New Roman" w:cstheme="minorHAnsi"/>
          <w:lang w:eastAsia="cs-CZ"/>
        </w:rPr>
        <w:t>(dále jen „</w:t>
      </w:r>
      <w:r w:rsidRPr="00485E06">
        <w:rPr>
          <w:rFonts w:eastAsia="Times New Roman" w:cstheme="minorHAnsi"/>
          <w:b/>
          <w:i/>
          <w:lang w:eastAsia="cs-CZ"/>
        </w:rPr>
        <w:t>poskytovatel</w:t>
      </w:r>
      <w:r w:rsidRPr="00485E06">
        <w:rPr>
          <w:rFonts w:eastAsia="Times New Roman" w:cstheme="minorHAnsi"/>
          <w:lang w:eastAsia="cs-CZ"/>
        </w:rPr>
        <w:t>“).</w:t>
      </w:r>
    </w:p>
    <w:p w14:paraId="000FD318" w14:textId="77777777" w:rsidR="003C10D3" w:rsidRPr="00485E06" w:rsidRDefault="003C10D3" w:rsidP="0003500A">
      <w:pPr>
        <w:spacing w:line="276" w:lineRule="auto"/>
        <w:jc w:val="both"/>
        <w:rPr>
          <w:rFonts w:cstheme="minorHAnsi"/>
        </w:rPr>
      </w:pPr>
    </w:p>
    <w:p w14:paraId="4C88E88C" w14:textId="1DDD7B43" w:rsidR="00485E06" w:rsidRPr="00485E06" w:rsidRDefault="003C10D3" w:rsidP="00C11548">
      <w:p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uzavírají v souladu s ustanovením</w:t>
      </w:r>
      <w:r w:rsidR="0002358B" w:rsidRPr="00485E06">
        <w:rPr>
          <w:rFonts w:cstheme="minorHAnsi"/>
        </w:rPr>
        <w:t xml:space="preserve"> </w:t>
      </w:r>
      <w:r w:rsidRPr="00485E06">
        <w:rPr>
          <w:rFonts w:cstheme="minorHAnsi"/>
        </w:rPr>
        <w:t xml:space="preserve">§1746 odst. 2 </w:t>
      </w:r>
      <w:r w:rsidR="00584DE6" w:rsidRPr="00485E06">
        <w:rPr>
          <w:rFonts w:cstheme="minorHAnsi"/>
        </w:rPr>
        <w:t>zákona č. 89/2012 Sb., o</w:t>
      </w:r>
      <w:r w:rsidRPr="00485E06">
        <w:rPr>
          <w:rFonts w:cstheme="minorHAnsi"/>
        </w:rPr>
        <w:t xml:space="preserve">bčanský zákoník ve znění pozdějších předpisů (dále jen „OZ“) tuto </w:t>
      </w:r>
      <w:r w:rsidR="00D05BF9" w:rsidRPr="00485E06">
        <w:rPr>
          <w:rFonts w:cstheme="minorHAnsi"/>
        </w:rPr>
        <w:t>smlouv</w:t>
      </w:r>
      <w:r w:rsidRPr="00485E06">
        <w:rPr>
          <w:rFonts w:cstheme="minorHAnsi"/>
        </w:rPr>
        <w:t xml:space="preserve">u o poskytování </w:t>
      </w:r>
      <w:r w:rsidR="00F92B9D" w:rsidRPr="00485E06">
        <w:rPr>
          <w:rFonts w:cstheme="minorHAnsi"/>
        </w:rPr>
        <w:t>s</w:t>
      </w:r>
      <w:r w:rsidRPr="00485E06">
        <w:rPr>
          <w:rFonts w:cstheme="minorHAnsi"/>
        </w:rPr>
        <w:t xml:space="preserve">lužeb </w:t>
      </w:r>
      <w:r w:rsidR="00F92B9D" w:rsidRPr="00485E06">
        <w:rPr>
          <w:rFonts w:cstheme="minorHAnsi"/>
        </w:rPr>
        <w:t xml:space="preserve">praní prádla </w:t>
      </w:r>
      <w:r w:rsidRPr="00485E06">
        <w:rPr>
          <w:rFonts w:cstheme="minorHAnsi"/>
        </w:rPr>
        <w:t>(dále jen „</w:t>
      </w:r>
      <w:r w:rsidR="00D05BF9" w:rsidRPr="00485E06">
        <w:rPr>
          <w:rFonts w:cstheme="minorHAnsi"/>
          <w:b/>
          <w:i/>
        </w:rPr>
        <w:t>smlouv</w:t>
      </w:r>
      <w:r w:rsidRPr="00485E06">
        <w:rPr>
          <w:rFonts w:cstheme="minorHAnsi"/>
          <w:b/>
          <w:i/>
        </w:rPr>
        <w:t>a</w:t>
      </w:r>
      <w:r w:rsidRPr="00485E06">
        <w:rPr>
          <w:rFonts w:cstheme="minorHAnsi"/>
        </w:rPr>
        <w:t>“)</w:t>
      </w:r>
    </w:p>
    <w:p w14:paraId="048F8A6D" w14:textId="0CC16DA2" w:rsidR="0010098C" w:rsidRPr="00485E06" w:rsidRDefault="00DA2F64" w:rsidP="0003500A">
      <w:pPr>
        <w:spacing w:line="276" w:lineRule="auto"/>
        <w:contextualSpacing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 xml:space="preserve">Článek </w:t>
      </w:r>
      <w:r w:rsidR="002D5AE5" w:rsidRPr="00485E06">
        <w:rPr>
          <w:rFonts w:cstheme="minorHAnsi"/>
          <w:b/>
          <w:sz w:val="24"/>
          <w:szCs w:val="24"/>
        </w:rPr>
        <w:t>II.</w:t>
      </w:r>
    </w:p>
    <w:p w14:paraId="11BE2C6D" w14:textId="77777777" w:rsidR="00646AE1" w:rsidRPr="00485E06" w:rsidRDefault="00FB5B2C" w:rsidP="0003500A">
      <w:pPr>
        <w:spacing w:line="276" w:lineRule="auto"/>
        <w:contextualSpacing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>Účel a p</w:t>
      </w:r>
      <w:r w:rsidR="0010098C" w:rsidRPr="00485E06">
        <w:rPr>
          <w:rFonts w:cstheme="minorHAnsi"/>
          <w:b/>
          <w:sz w:val="24"/>
          <w:szCs w:val="24"/>
        </w:rPr>
        <w:t xml:space="preserve">ředmět </w:t>
      </w:r>
      <w:r w:rsidR="00D05BF9" w:rsidRPr="00485E06">
        <w:rPr>
          <w:rFonts w:cstheme="minorHAnsi"/>
          <w:b/>
          <w:sz w:val="24"/>
          <w:szCs w:val="24"/>
        </w:rPr>
        <w:t>smlouvy</w:t>
      </w:r>
    </w:p>
    <w:p w14:paraId="33D73CBA" w14:textId="77777777" w:rsidR="00485E06" w:rsidRPr="00485E06" w:rsidRDefault="00485E06" w:rsidP="0003500A">
      <w:pPr>
        <w:spacing w:line="276" w:lineRule="auto"/>
        <w:contextualSpacing/>
        <w:jc w:val="center"/>
        <w:rPr>
          <w:rFonts w:cstheme="minorHAnsi"/>
          <w:b/>
        </w:rPr>
      </w:pPr>
    </w:p>
    <w:p w14:paraId="632D4D1A" w14:textId="37E3D64D" w:rsidR="00485E06" w:rsidRDefault="00DA2F64" w:rsidP="007222AB">
      <w:pPr>
        <w:pStyle w:val="Odstavecseseznamem"/>
        <w:numPr>
          <w:ilvl w:val="0"/>
          <w:numId w:val="1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Účelem a předmětem </w:t>
      </w:r>
      <w:r w:rsidR="00FB5B2C" w:rsidRPr="00485E06">
        <w:rPr>
          <w:rFonts w:cstheme="minorHAnsi"/>
        </w:rPr>
        <w:t xml:space="preserve">této </w:t>
      </w:r>
      <w:r w:rsidR="00D05BF9" w:rsidRPr="00485E06">
        <w:rPr>
          <w:rFonts w:cstheme="minorHAnsi"/>
        </w:rPr>
        <w:t>smlouvy</w:t>
      </w:r>
      <w:r w:rsidR="00FB5B2C" w:rsidRPr="00485E06">
        <w:rPr>
          <w:rFonts w:cstheme="minorHAnsi"/>
        </w:rPr>
        <w:t xml:space="preserve"> je zajištěni praní </w:t>
      </w:r>
      <w:r w:rsidRPr="00485E06">
        <w:rPr>
          <w:rFonts w:cstheme="minorHAnsi"/>
        </w:rPr>
        <w:t xml:space="preserve">a čištění </w:t>
      </w:r>
      <w:r w:rsidR="00FB5B2C" w:rsidRPr="00485E06">
        <w:rPr>
          <w:rFonts w:cstheme="minorHAnsi"/>
        </w:rPr>
        <w:t>prádla v provozu zdravotnického zařízení tak, aby byly naplněny podmínky právních předpisů stanovících požadavky na hygienu prádla ve zdravotnickém zařízení, zejména přílohy č. 5 vyhlášky č. 306/2012 Sb., o podmínkách předcházení vzniku a šíření infekčních onemocnění a o hygienických požadavcích na provoz zdravotnických zařízení a ústavů sociální péče</w:t>
      </w:r>
      <w:r w:rsidR="00B82BA6" w:rsidRPr="00485E06">
        <w:rPr>
          <w:rFonts w:cstheme="minorHAnsi"/>
        </w:rPr>
        <w:t>, v platném znění</w:t>
      </w:r>
      <w:r w:rsidR="00E53881">
        <w:rPr>
          <w:rFonts w:cstheme="minorHAnsi"/>
        </w:rPr>
        <w:t xml:space="preserve"> (dále Vyhláška)</w:t>
      </w:r>
      <w:r w:rsidR="00485E06">
        <w:rPr>
          <w:rFonts w:cstheme="minorHAnsi"/>
        </w:rPr>
        <w:t>.</w:t>
      </w:r>
    </w:p>
    <w:p w14:paraId="47BB073F" w14:textId="5483E677" w:rsidR="00DE1D89" w:rsidRPr="00485E06" w:rsidRDefault="00DA2F64" w:rsidP="007222AB">
      <w:pPr>
        <w:pStyle w:val="Odstavecseseznamem"/>
        <w:numPr>
          <w:ilvl w:val="0"/>
          <w:numId w:val="1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lastRenderedPageBreak/>
        <w:t xml:space="preserve">Rozsah poskytovaných služeb obsahuje zejména: </w:t>
      </w:r>
    </w:p>
    <w:p w14:paraId="60918E9F" w14:textId="6B7739D3" w:rsidR="00FB5B2C" w:rsidRPr="00485E06" w:rsidRDefault="00FB5B2C" w:rsidP="002A4D8A">
      <w:pPr>
        <w:pStyle w:val="Odstavecseseznamem"/>
        <w:numPr>
          <w:ilvl w:val="0"/>
          <w:numId w:val="27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svoz prádla ve vlastnictví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e do provozovny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>e za účelem jeho praní a chemické</w:t>
      </w:r>
      <w:r w:rsidR="008914A2" w:rsidRPr="00485E06">
        <w:rPr>
          <w:rFonts w:cstheme="minorHAnsi"/>
        </w:rPr>
        <w:t>ho</w:t>
      </w:r>
      <w:r w:rsidR="00B013CD" w:rsidRPr="00485E06">
        <w:rPr>
          <w:rFonts w:cstheme="minorHAnsi"/>
        </w:rPr>
        <w:t xml:space="preserve"> čistě</w:t>
      </w:r>
      <w:r w:rsidRPr="00485E06">
        <w:rPr>
          <w:rFonts w:cstheme="minorHAnsi"/>
        </w:rPr>
        <w:t>ní</w:t>
      </w:r>
      <w:r w:rsidR="00DA2F64" w:rsidRPr="00485E06">
        <w:rPr>
          <w:rFonts w:cstheme="minorHAnsi"/>
        </w:rPr>
        <w:t xml:space="preserve"> a zpět </w:t>
      </w:r>
      <w:r w:rsidR="002A4D8A" w:rsidRPr="00485E06">
        <w:rPr>
          <w:rFonts w:cstheme="minorHAnsi"/>
        </w:rPr>
        <w:t xml:space="preserve">k objednateli </w:t>
      </w:r>
      <w:r w:rsidR="00DA2F64" w:rsidRPr="00485E06">
        <w:rPr>
          <w:rFonts w:cstheme="minorHAnsi"/>
        </w:rPr>
        <w:t>v souladu s </w:t>
      </w:r>
      <w:r w:rsidR="00DA2F64" w:rsidRPr="00C11548">
        <w:rPr>
          <w:rFonts w:cstheme="minorHAnsi"/>
          <w:b/>
          <w:bCs/>
        </w:rPr>
        <w:t xml:space="preserve">Přílohou č. </w:t>
      </w:r>
      <w:r w:rsidR="00C11548" w:rsidRPr="00C11548">
        <w:rPr>
          <w:rFonts w:cstheme="minorHAnsi"/>
          <w:b/>
          <w:bCs/>
        </w:rPr>
        <w:t>1</w:t>
      </w:r>
      <w:r w:rsidR="00DA2F64" w:rsidRPr="00C11548">
        <w:rPr>
          <w:rFonts w:cstheme="minorHAnsi"/>
          <w:b/>
          <w:bCs/>
        </w:rPr>
        <w:t xml:space="preserve"> </w:t>
      </w:r>
      <w:r w:rsidR="009B3661" w:rsidRPr="00C11548">
        <w:rPr>
          <w:rFonts w:cstheme="minorHAnsi"/>
          <w:b/>
          <w:bCs/>
        </w:rPr>
        <w:t>–</w:t>
      </w:r>
      <w:r w:rsidR="00DA2F64" w:rsidRPr="00C11548">
        <w:rPr>
          <w:rFonts w:cstheme="minorHAnsi"/>
          <w:b/>
          <w:bCs/>
        </w:rPr>
        <w:t xml:space="preserve"> </w:t>
      </w:r>
      <w:r w:rsidR="009B3661" w:rsidRPr="00C11548">
        <w:rPr>
          <w:rFonts w:cstheme="minorHAnsi"/>
          <w:b/>
          <w:bCs/>
        </w:rPr>
        <w:t>Operativní provozní režim praní prádla</w:t>
      </w:r>
      <w:r w:rsidR="00DA2F64" w:rsidRPr="00485E06">
        <w:rPr>
          <w:rFonts w:cstheme="minorHAnsi"/>
        </w:rPr>
        <w:t>,</w:t>
      </w:r>
    </w:p>
    <w:p w14:paraId="12246BDD" w14:textId="3FEF80FB" w:rsidR="002A4D8A" w:rsidRDefault="00FB5B2C" w:rsidP="00DA2F64">
      <w:pPr>
        <w:pStyle w:val="Odstavecseseznamem"/>
        <w:numPr>
          <w:ilvl w:val="0"/>
          <w:numId w:val="27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údržba prádla spočívající v</w:t>
      </w:r>
      <w:r w:rsidR="001935CC" w:rsidRPr="00485E06">
        <w:rPr>
          <w:rFonts w:cstheme="minorHAnsi"/>
        </w:rPr>
        <w:t> praní</w:t>
      </w:r>
      <w:r w:rsidRPr="00485E06">
        <w:rPr>
          <w:rFonts w:cstheme="minorHAnsi"/>
        </w:rPr>
        <w:t xml:space="preserve">, </w:t>
      </w:r>
      <w:r w:rsidR="00DA2F64" w:rsidRPr="00485E06">
        <w:rPr>
          <w:rFonts w:cstheme="minorHAnsi"/>
        </w:rPr>
        <w:t>chemickém čištění</w:t>
      </w:r>
      <w:r w:rsidRPr="00485E06">
        <w:rPr>
          <w:rFonts w:cstheme="minorHAnsi"/>
        </w:rPr>
        <w:t>,</w:t>
      </w:r>
      <w:r w:rsidR="00DA2F64" w:rsidRPr="00485E06">
        <w:rPr>
          <w:rFonts w:cstheme="minorHAnsi"/>
        </w:rPr>
        <w:t xml:space="preserve"> dezinfekci,</w:t>
      </w:r>
      <w:r w:rsidRPr="00485E06">
        <w:rPr>
          <w:rFonts w:cstheme="minorHAnsi"/>
        </w:rPr>
        <w:t xml:space="preserve"> mandlování nebo lisování, žehlen</w:t>
      </w:r>
      <w:r w:rsidR="00DA2F64" w:rsidRPr="00485E06">
        <w:rPr>
          <w:rFonts w:cstheme="minorHAnsi"/>
        </w:rPr>
        <w:t>í a drobných opravách</w:t>
      </w:r>
      <w:r w:rsidR="002A4D8A" w:rsidRPr="00485E06">
        <w:rPr>
          <w:rFonts w:cstheme="minorHAnsi"/>
        </w:rPr>
        <w:t>.</w:t>
      </w:r>
    </w:p>
    <w:p w14:paraId="569962A4" w14:textId="77777777" w:rsidR="00485E06" w:rsidRPr="00485E06" w:rsidRDefault="00485E06" w:rsidP="00485E06">
      <w:pPr>
        <w:pStyle w:val="Odstavecseseznamem"/>
        <w:spacing w:line="276" w:lineRule="auto"/>
        <w:jc w:val="both"/>
        <w:rPr>
          <w:rFonts w:cstheme="minorHAnsi"/>
        </w:rPr>
      </w:pPr>
    </w:p>
    <w:p w14:paraId="5D9B09E4" w14:textId="50DC720A" w:rsidR="00FF295C" w:rsidRPr="00485E06" w:rsidRDefault="00485E06" w:rsidP="00FF295C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 xml:space="preserve">Článek </w:t>
      </w:r>
      <w:r w:rsidR="00FF295C" w:rsidRPr="00485E06">
        <w:rPr>
          <w:rFonts w:cstheme="minorHAnsi"/>
          <w:b/>
          <w:sz w:val="24"/>
          <w:szCs w:val="24"/>
        </w:rPr>
        <w:t>III.</w:t>
      </w:r>
    </w:p>
    <w:p w14:paraId="1FD76325" w14:textId="77777777" w:rsidR="00FF295C" w:rsidRPr="00485E06" w:rsidRDefault="00FF295C" w:rsidP="00FF295C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>Provádění služeb</w:t>
      </w:r>
    </w:p>
    <w:p w14:paraId="25034AD3" w14:textId="77777777" w:rsidR="00FF295C" w:rsidRPr="00485E06" w:rsidRDefault="00FF295C" w:rsidP="00FF295C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1AC4DAA1" w14:textId="4FE9DC18" w:rsidR="00DA2F64" w:rsidRPr="00485E06" w:rsidRDefault="00DA2F64" w:rsidP="00DA2F64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Smlouva je plněna na </w:t>
      </w:r>
      <w:r w:rsidR="00A25EC5" w:rsidRPr="00485E06">
        <w:rPr>
          <w:rFonts w:cstheme="minorHAnsi"/>
        </w:rPr>
        <w:t>základě objednávky</w:t>
      </w:r>
      <w:r w:rsidRPr="00485E06">
        <w:rPr>
          <w:rFonts w:cstheme="minorHAnsi"/>
        </w:rPr>
        <w:t xml:space="preserve"> </w:t>
      </w:r>
      <w:r w:rsidR="002E205D" w:rsidRPr="00485E06">
        <w:rPr>
          <w:rFonts w:cstheme="minorHAnsi"/>
        </w:rPr>
        <w:t>služeb,</w:t>
      </w:r>
      <w:r w:rsidRPr="00485E06">
        <w:rPr>
          <w:rFonts w:cstheme="minorHAnsi"/>
        </w:rPr>
        <w:t xml:space="preserve"> </w:t>
      </w:r>
      <w:r w:rsidR="00354F77">
        <w:rPr>
          <w:rFonts w:cstheme="minorHAnsi"/>
        </w:rPr>
        <w:t>která obsahuje</w:t>
      </w:r>
      <w:r w:rsidRPr="00485E06">
        <w:rPr>
          <w:rFonts w:cstheme="minorHAnsi"/>
        </w:rPr>
        <w:t xml:space="preserve"> soupis prádla</w:t>
      </w:r>
      <w:r w:rsidR="00A25EC5">
        <w:rPr>
          <w:rFonts w:cstheme="minorHAnsi"/>
        </w:rPr>
        <w:t xml:space="preserve"> </w:t>
      </w:r>
      <w:r w:rsidR="00354F77">
        <w:rPr>
          <w:rFonts w:cstheme="minorHAnsi"/>
        </w:rPr>
        <w:t>předávaného</w:t>
      </w:r>
      <w:r w:rsidRPr="00485E06">
        <w:rPr>
          <w:rFonts w:cstheme="minorHAnsi"/>
        </w:rPr>
        <w:t xml:space="preserve"> v rámci svozu prádla v místě předání označeném v </w:t>
      </w:r>
      <w:r w:rsidRPr="00C11548">
        <w:rPr>
          <w:rFonts w:cstheme="minorHAnsi"/>
          <w:b/>
          <w:bCs/>
        </w:rPr>
        <w:t xml:space="preserve">Příloze č. </w:t>
      </w:r>
      <w:r w:rsidR="00C11548">
        <w:rPr>
          <w:rFonts w:cstheme="minorHAnsi"/>
          <w:b/>
          <w:bCs/>
        </w:rPr>
        <w:t>1</w:t>
      </w:r>
      <w:r w:rsidR="009B3661" w:rsidRPr="00C11548">
        <w:rPr>
          <w:rFonts w:cstheme="minorHAnsi"/>
          <w:b/>
          <w:bCs/>
        </w:rPr>
        <w:t xml:space="preserve"> – Operativní provozní režim praní prádla</w:t>
      </w:r>
      <w:r w:rsidRPr="00485E06">
        <w:rPr>
          <w:rFonts w:cstheme="minorHAnsi"/>
        </w:rPr>
        <w:t xml:space="preserve">. </w:t>
      </w:r>
    </w:p>
    <w:p w14:paraId="0A5A45F7" w14:textId="7CE51F44" w:rsidR="00FF295C" w:rsidRPr="00485E06" w:rsidRDefault="00D05BF9" w:rsidP="00DA2F6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Objednávka</w:t>
      </w:r>
      <w:r w:rsidR="00FF295C" w:rsidRPr="00485E06">
        <w:rPr>
          <w:rFonts w:cstheme="minorHAnsi"/>
        </w:rPr>
        <w:t xml:space="preserve"> musí obsahovat minimálně tyto náležitosti:</w:t>
      </w:r>
    </w:p>
    <w:p w14:paraId="631F2D19" w14:textId="77777777" w:rsidR="00410EE6" w:rsidRPr="00485E06" w:rsidRDefault="00410EE6" w:rsidP="00410EE6">
      <w:pPr>
        <w:pStyle w:val="Odstavecseseznamem"/>
        <w:spacing w:line="276" w:lineRule="auto"/>
        <w:ind w:left="360"/>
        <w:jc w:val="both"/>
        <w:rPr>
          <w:rFonts w:cstheme="minorHAnsi"/>
        </w:rPr>
      </w:pPr>
    </w:p>
    <w:p w14:paraId="443AC8E1" w14:textId="100DE765" w:rsidR="00FF295C" w:rsidRPr="00485E06" w:rsidRDefault="00D05BF9" w:rsidP="007222A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o</w:t>
      </w:r>
      <w:r w:rsidR="00FF295C" w:rsidRPr="00485E06">
        <w:rPr>
          <w:rFonts w:cstheme="minorHAnsi"/>
        </w:rPr>
        <w:t xml:space="preserve">značení </w:t>
      </w:r>
      <w:r w:rsidR="00C645B1" w:rsidRPr="00485E06">
        <w:rPr>
          <w:rFonts w:cstheme="minorHAnsi"/>
        </w:rPr>
        <w:t xml:space="preserve">předávacího místa </w:t>
      </w:r>
      <w:r w:rsidRPr="00485E06">
        <w:rPr>
          <w:rFonts w:cstheme="minorHAnsi"/>
        </w:rPr>
        <w:t>poskytovatel</w:t>
      </w:r>
      <w:r w:rsidR="00FF295C" w:rsidRPr="00485E06">
        <w:rPr>
          <w:rFonts w:cstheme="minorHAnsi"/>
        </w:rPr>
        <w:t>e</w:t>
      </w:r>
      <w:r w:rsidR="00410EE6" w:rsidRPr="00485E06">
        <w:rPr>
          <w:rFonts w:cstheme="minorHAnsi"/>
        </w:rPr>
        <w:t>,</w:t>
      </w:r>
    </w:p>
    <w:p w14:paraId="1E3949C4" w14:textId="4B8F15A2" w:rsidR="00FF295C" w:rsidRPr="00485E06" w:rsidRDefault="00FF295C" w:rsidP="007222A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specifikace a množství prádla</w:t>
      </w:r>
      <w:r w:rsidR="00410EE6" w:rsidRPr="00485E06">
        <w:rPr>
          <w:rFonts w:cstheme="minorHAnsi"/>
        </w:rPr>
        <w:t>,</w:t>
      </w:r>
    </w:p>
    <w:p w14:paraId="16CF9882" w14:textId="1995F373" w:rsidR="00FF295C" w:rsidRPr="00485E06" w:rsidRDefault="00D05BF9" w:rsidP="007222AB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datum převzetí prádla</w:t>
      </w:r>
      <w:r w:rsidR="00410EE6" w:rsidRPr="00485E06">
        <w:rPr>
          <w:rFonts w:cstheme="minorHAnsi"/>
        </w:rPr>
        <w:t>,</w:t>
      </w:r>
    </w:p>
    <w:p w14:paraId="2DFA3DC0" w14:textId="5E9FC8CF" w:rsidR="00410EE6" w:rsidRPr="00485E06" w:rsidRDefault="00D05BF9" w:rsidP="00410EE6">
      <w:pPr>
        <w:pStyle w:val="Odstavecseseznamem"/>
        <w:numPr>
          <w:ilvl w:val="0"/>
          <w:numId w:val="5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podpisy oprávněných </w:t>
      </w:r>
      <w:r w:rsidR="00410EE6" w:rsidRPr="00485E06">
        <w:rPr>
          <w:rFonts w:cstheme="minorHAnsi"/>
        </w:rPr>
        <w:t>k předání a převzetí prádla</w:t>
      </w:r>
      <w:r w:rsidR="00FF295C" w:rsidRPr="00485E06">
        <w:rPr>
          <w:rFonts w:cstheme="minorHAnsi"/>
        </w:rPr>
        <w:t xml:space="preserve"> za </w:t>
      </w:r>
      <w:r w:rsidRPr="00485E06">
        <w:rPr>
          <w:rFonts w:cstheme="minorHAnsi"/>
        </w:rPr>
        <w:t>objednatel</w:t>
      </w:r>
      <w:r w:rsidR="00FF295C" w:rsidRPr="00485E06">
        <w:rPr>
          <w:rFonts w:cstheme="minorHAnsi"/>
        </w:rPr>
        <w:t xml:space="preserve">e a </w:t>
      </w:r>
      <w:r w:rsidRPr="00485E06">
        <w:rPr>
          <w:rFonts w:cstheme="minorHAnsi"/>
        </w:rPr>
        <w:t>poskytovatel</w:t>
      </w:r>
      <w:r w:rsidR="00FF295C" w:rsidRPr="00485E06">
        <w:rPr>
          <w:rFonts w:cstheme="minorHAnsi"/>
        </w:rPr>
        <w:t>e</w:t>
      </w:r>
      <w:r w:rsidR="00410EE6" w:rsidRPr="00485E06">
        <w:rPr>
          <w:rFonts w:cstheme="minorHAnsi"/>
        </w:rPr>
        <w:t>.</w:t>
      </w:r>
    </w:p>
    <w:p w14:paraId="6537E55B" w14:textId="6ED3FDDB" w:rsidR="00410EE6" w:rsidRPr="00485E06" w:rsidRDefault="00410EE6" w:rsidP="007222AB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Vzor objednávky je </w:t>
      </w:r>
      <w:r w:rsidRPr="00C11548">
        <w:rPr>
          <w:rFonts w:cstheme="minorHAnsi"/>
          <w:b/>
          <w:bCs/>
        </w:rPr>
        <w:t xml:space="preserve">Přílohou číslo </w:t>
      </w:r>
      <w:r w:rsidR="00C11548">
        <w:rPr>
          <w:rFonts w:cstheme="minorHAnsi"/>
          <w:b/>
          <w:bCs/>
        </w:rPr>
        <w:t>2</w:t>
      </w:r>
      <w:r w:rsidR="009B3661" w:rsidRPr="00C11548">
        <w:rPr>
          <w:rFonts w:cstheme="minorHAnsi"/>
          <w:b/>
          <w:bCs/>
        </w:rPr>
        <w:t xml:space="preserve"> – Objednávka</w:t>
      </w:r>
      <w:r w:rsidRPr="00485E06">
        <w:rPr>
          <w:rFonts w:cstheme="minorHAnsi"/>
        </w:rPr>
        <w:t>.</w:t>
      </w:r>
    </w:p>
    <w:p w14:paraId="4FA6A74A" w14:textId="79293199" w:rsidR="00FF295C" w:rsidRPr="00485E06" w:rsidRDefault="00D05BF9" w:rsidP="007222AB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Objedná</w:t>
      </w:r>
      <w:r w:rsidR="00FF295C" w:rsidRPr="00485E06">
        <w:rPr>
          <w:rFonts w:cstheme="minorHAnsi"/>
        </w:rPr>
        <w:t>vk</w:t>
      </w:r>
      <w:r w:rsidR="00410EE6" w:rsidRPr="00485E06">
        <w:rPr>
          <w:rFonts w:cstheme="minorHAnsi"/>
        </w:rPr>
        <w:t>a</w:t>
      </w:r>
      <w:r w:rsidR="00FF295C" w:rsidRPr="00485E06">
        <w:rPr>
          <w:rFonts w:cstheme="minorHAnsi"/>
        </w:rPr>
        <w:t xml:space="preserve"> </w:t>
      </w:r>
      <w:r w:rsidR="00410EE6" w:rsidRPr="00485E06">
        <w:rPr>
          <w:rFonts w:cstheme="minorHAnsi"/>
        </w:rPr>
        <w:t>je potvrzena ze strany poskytovatele převzetím prádla</w:t>
      </w:r>
      <w:r w:rsidR="009B3661" w:rsidRPr="00485E06">
        <w:rPr>
          <w:rFonts w:cstheme="minorHAnsi"/>
        </w:rPr>
        <w:t xml:space="preserve"> a podpisem objednávky</w:t>
      </w:r>
      <w:r w:rsidR="00FF295C" w:rsidRPr="00485E06">
        <w:rPr>
          <w:rFonts w:cstheme="minorHAnsi"/>
        </w:rPr>
        <w:t>.</w:t>
      </w:r>
    </w:p>
    <w:p w14:paraId="2B7F66D0" w14:textId="44BF94C5" w:rsidR="00FF295C" w:rsidRPr="00485E06" w:rsidRDefault="00410EE6" w:rsidP="007222AB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Prádlo </w:t>
      </w:r>
      <w:r w:rsidR="00485E06">
        <w:rPr>
          <w:rFonts w:cstheme="minorHAnsi"/>
        </w:rPr>
        <w:t xml:space="preserve">bude </w:t>
      </w:r>
      <w:r w:rsidRPr="00485E06">
        <w:rPr>
          <w:rFonts w:cstheme="minorHAnsi"/>
        </w:rPr>
        <w:t xml:space="preserve">předáno objednateli čisté ve stavu použitelném pro okamžité </w:t>
      </w:r>
      <w:r w:rsidR="003A5867" w:rsidRPr="00485E06">
        <w:rPr>
          <w:rFonts w:cstheme="minorHAnsi"/>
        </w:rPr>
        <w:t>použití</w:t>
      </w:r>
      <w:r w:rsidR="00A25EC5">
        <w:rPr>
          <w:rFonts w:cstheme="minorHAnsi"/>
        </w:rPr>
        <w:t xml:space="preserve"> v provozu objednatele.</w:t>
      </w:r>
    </w:p>
    <w:p w14:paraId="50A079F0" w14:textId="63C82866" w:rsidR="00FF295C" w:rsidRPr="00485E06" w:rsidRDefault="00FF295C" w:rsidP="003A586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Při ztrátě prádla </w:t>
      </w:r>
      <w:r w:rsidR="003A5867" w:rsidRPr="00485E06">
        <w:rPr>
          <w:rFonts w:cstheme="minorHAnsi"/>
        </w:rPr>
        <w:t>a</w:t>
      </w:r>
      <w:r w:rsidRPr="00485E06">
        <w:rPr>
          <w:rFonts w:cstheme="minorHAnsi"/>
        </w:rPr>
        <w:t xml:space="preserve"> poškození </w:t>
      </w:r>
      <w:r w:rsidR="00485E06">
        <w:rPr>
          <w:rFonts w:cstheme="minorHAnsi"/>
        </w:rPr>
        <w:t xml:space="preserve">z </w:t>
      </w:r>
      <w:r w:rsidR="003A5867" w:rsidRPr="00485E06">
        <w:rPr>
          <w:rFonts w:cstheme="minorHAnsi"/>
        </w:rPr>
        <w:t>důvod</w:t>
      </w:r>
      <w:r w:rsidR="00485E06">
        <w:rPr>
          <w:rFonts w:cstheme="minorHAnsi"/>
        </w:rPr>
        <w:t>ů</w:t>
      </w:r>
      <w:r w:rsidR="003A5867" w:rsidRPr="00485E06">
        <w:rPr>
          <w:rFonts w:cstheme="minorHAnsi"/>
        </w:rPr>
        <w:t xml:space="preserve"> </w:t>
      </w:r>
      <w:r w:rsidR="00410EE6" w:rsidRPr="00485E06">
        <w:rPr>
          <w:rFonts w:cstheme="minorHAnsi"/>
        </w:rPr>
        <w:t>na straně</w:t>
      </w:r>
      <w:r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e bude </w:t>
      </w:r>
      <w:r w:rsidR="00485E06">
        <w:rPr>
          <w:rFonts w:cstheme="minorHAnsi"/>
        </w:rPr>
        <w:t>smluvními stranami vyhotoven</w:t>
      </w:r>
      <w:r w:rsidRPr="00485E06">
        <w:rPr>
          <w:rFonts w:cstheme="minorHAnsi"/>
        </w:rPr>
        <w:t xml:space="preserve"> škodní protokol a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 je povinen k náhr</w:t>
      </w:r>
      <w:r w:rsidR="00EA4092" w:rsidRPr="00485E06">
        <w:rPr>
          <w:rFonts w:cstheme="minorHAnsi"/>
        </w:rPr>
        <w:t>adě škody</w:t>
      </w:r>
      <w:r w:rsidR="00485E06">
        <w:rPr>
          <w:rFonts w:cstheme="minorHAnsi"/>
        </w:rPr>
        <w:t xml:space="preserve"> způsobené objednateli.</w:t>
      </w:r>
      <w:r w:rsidR="009B3661" w:rsidRPr="00485E06">
        <w:rPr>
          <w:rFonts w:cstheme="minorHAnsi"/>
        </w:rPr>
        <w:t xml:space="preserve"> </w:t>
      </w:r>
    </w:p>
    <w:p w14:paraId="3772BED6" w14:textId="7E03103C" w:rsidR="00FF295C" w:rsidRPr="00485E06" w:rsidRDefault="00EA4092" w:rsidP="007222AB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FF295C" w:rsidRPr="00485E06">
        <w:rPr>
          <w:rFonts w:cstheme="minorHAnsi"/>
        </w:rPr>
        <w:t xml:space="preserve"> se zav</w:t>
      </w:r>
      <w:r w:rsidR="00B82BA6" w:rsidRPr="00485E06">
        <w:rPr>
          <w:rFonts w:cstheme="minorHAnsi"/>
        </w:rPr>
        <w:t xml:space="preserve">azuje nakládat s prádlem v souladu </w:t>
      </w:r>
      <w:r w:rsidR="00E53881">
        <w:rPr>
          <w:rFonts w:cstheme="minorHAnsi"/>
        </w:rPr>
        <w:t xml:space="preserve">s přílohou 5 </w:t>
      </w:r>
      <w:r w:rsidR="002A4D8A" w:rsidRPr="00485E06">
        <w:rPr>
          <w:rFonts w:cstheme="minorHAnsi"/>
        </w:rPr>
        <w:t>V</w:t>
      </w:r>
      <w:r w:rsidR="00B82BA6" w:rsidRPr="00485E06">
        <w:rPr>
          <w:rFonts w:cstheme="minorHAnsi"/>
        </w:rPr>
        <w:t>yhláš</w:t>
      </w:r>
      <w:r w:rsidR="002A4D8A" w:rsidRPr="00485E06">
        <w:rPr>
          <w:rFonts w:cstheme="minorHAnsi"/>
        </w:rPr>
        <w:t>ky</w:t>
      </w:r>
      <w:r w:rsidR="00E53881">
        <w:rPr>
          <w:rFonts w:cstheme="minorHAnsi"/>
        </w:rPr>
        <w:t xml:space="preserve"> </w:t>
      </w:r>
      <w:r w:rsidR="00485E06" w:rsidRPr="00485E06">
        <w:rPr>
          <w:rFonts w:cstheme="minorHAnsi"/>
        </w:rPr>
        <w:t xml:space="preserve">a </w:t>
      </w:r>
      <w:r w:rsidR="00FF295C" w:rsidRPr="00485E06">
        <w:rPr>
          <w:rFonts w:cstheme="minorHAnsi"/>
        </w:rPr>
        <w:t>prát je způ</w:t>
      </w:r>
      <w:r w:rsidR="00B82BA6" w:rsidRPr="00485E06">
        <w:rPr>
          <w:rFonts w:cstheme="minorHAnsi"/>
        </w:rPr>
        <w:t>sobem</w:t>
      </w:r>
      <w:r w:rsidR="003A5867" w:rsidRPr="00485E06">
        <w:rPr>
          <w:rFonts w:cstheme="minorHAnsi"/>
        </w:rPr>
        <w:t xml:space="preserve"> určeným výrobcem</w:t>
      </w:r>
      <w:r w:rsidR="009B3661" w:rsidRPr="00485E06">
        <w:rPr>
          <w:rFonts w:cstheme="minorHAnsi"/>
        </w:rPr>
        <w:t xml:space="preserve"> prádla</w:t>
      </w:r>
      <w:r w:rsidR="00B82BA6" w:rsidRPr="00485E06">
        <w:rPr>
          <w:rFonts w:cstheme="minorHAnsi"/>
        </w:rPr>
        <w:t>.</w:t>
      </w:r>
      <w:r w:rsidR="00CA61E1" w:rsidRPr="00485E06">
        <w:rPr>
          <w:rFonts w:cstheme="minorHAnsi"/>
        </w:rPr>
        <w:t xml:space="preserve"> </w:t>
      </w:r>
    </w:p>
    <w:p w14:paraId="22F67DDE" w14:textId="67FA7AE6" w:rsidR="00FF295C" w:rsidRPr="00485E06" w:rsidRDefault="00FF295C" w:rsidP="007222AB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Vady pl</w:t>
      </w:r>
      <w:r w:rsidR="00B82BA6" w:rsidRPr="00485E06">
        <w:rPr>
          <w:rFonts w:cstheme="minorHAnsi"/>
        </w:rPr>
        <w:t>něn</w:t>
      </w:r>
      <w:r w:rsidR="00546056" w:rsidRPr="00485E06">
        <w:rPr>
          <w:rFonts w:cstheme="minorHAnsi"/>
        </w:rPr>
        <w:t>í</w:t>
      </w:r>
      <w:r w:rsidR="00B82BA6" w:rsidRPr="00485E06">
        <w:rPr>
          <w:rFonts w:cstheme="minorHAnsi"/>
        </w:rPr>
        <w:t xml:space="preserve"> </w:t>
      </w:r>
      <w:r w:rsidRPr="00485E06">
        <w:rPr>
          <w:rFonts w:cstheme="minorHAnsi"/>
        </w:rPr>
        <w:t xml:space="preserve">lze reklamovat písemně nebo emailem do </w:t>
      </w:r>
      <w:r w:rsidR="00485E06">
        <w:rPr>
          <w:rFonts w:cstheme="minorHAnsi"/>
        </w:rPr>
        <w:t>tří</w:t>
      </w:r>
      <w:r w:rsidRPr="00485E06">
        <w:rPr>
          <w:rFonts w:cstheme="minorHAnsi"/>
        </w:rPr>
        <w:t xml:space="preserve"> dnů po </w:t>
      </w:r>
      <w:r w:rsidR="00B82BA6" w:rsidRPr="00485E06">
        <w:rPr>
          <w:rFonts w:cstheme="minorHAnsi"/>
        </w:rPr>
        <w:t>jejich</w:t>
      </w:r>
      <w:r w:rsidRPr="00485E06">
        <w:rPr>
          <w:rFonts w:cstheme="minorHAnsi"/>
        </w:rPr>
        <w:t xml:space="preserve"> </w:t>
      </w:r>
      <w:r w:rsidR="00B82BA6" w:rsidRPr="00485E06">
        <w:rPr>
          <w:rFonts w:cstheme="minorHAnsi"/>
        </w:rPr>
        <w:t>zjištění</w:t>
      </w:r>
      <w:r w:rsidRPr="00485E06">
        <w:rPr>
          <w:rFonts w:cstheme="minorHAnsi"/>
        </w:rPr>
        <w:t xml:space="preserve">. </w:t>
      </w:r>
      <w:r w:rsidR="00EA4092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 je povinen veškeré vady </w:t>
      </w:r>
      <w:r w:rsidR="00B82BA6" w:rsidRPr="00485E06">
        <w:rPr>
          <w:rFonts w:cstheme="minorHAnsi"/>
        </w:rPr>
        <w:t>odstranit</w:t>
      </w:r>
      <w:r w:rsidR="003A5867" w:rsidRPr="00485E06">
        <w:rPr>
          <w:rFonts w:cstheme="minorHAnsi"/>
        </w:rPr>
        <w:t xml:space="preserve"> ve lhůtě dvou pracovních dnů od reklamace</w:t>
      </w:r>
      <w:r w:rsidRPr="00485E06">
        <w:rPr>
          <w:rFonts w:cstheme="minorHAnsi"/>
        </w:rPr>
        <w:t>.</w:t>
      </w:r>
    </w:p>
    <w:p w14:paraId="5139C8EC" w14:textId="77777777" w:rsidR="00485E06" w:rsidRPr="00485E06" w:rsidRDefault="00485E06" w:rsidP="00485E06">
      <w:pPr>
        <w:pStyle w:val="Odstavecseseznamem"/>
        <w:spacing w:line="276" w:lineRule="auto"/>
        <w:ind w:left="360"/>
        <w:contextualSpacing w:val="0"/>
        <w:jc w:val="both"/>
        <w:rPr>
          <w:rFonts w:cstheme="minorHAnsi"/>
        </w:rPr>
      </w:pPr>
    </w:p>
    <w:p w14:paraId="35735678" w14:textId="279BEC94" w:rsidR="00B82BA6" w:rsidRPr="00485E06" w:rsidRDefault="009B3661" w:rsidP="00B82BA6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 xml:space="preserve">Článek </w:t>
      </w:r>
      <w:r w:rsidR="00B82BA6" w:rsidRPr="00485E06">
        <w:rPr>
          <w:rFonts w:cstheme="minorHAnsi"/>
          <w:b/>
          <w:sz w:val="24"/>
          <w:szCs w:val="24"/>
        </w:rPr>
        <w:t>IV.</w:t>
      </w:r>
    </w:p>
    <w:p w14:paraId="24C9001B" w14:textId="011D48CF" w:rsidR="00B82BA6" w:rsidRPr="00485E06" w:rsidRDefault="00B82BA6" w:rsidP="00B82BA6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>Cena</w:t>
      </w:r>
      <w:r w:rsidR="000A3A62" w:rsidRPr="00485E06">
        <w:rPr>
          <w:rFonts w:cstheme="minorHAnsi"/>
          <w:b/>
          <w:sz w:val="24"/>
          <w:szCs w:val="24"/>
        </w:rPr>
        <w:t xml:space="preserve"> </w:t>
      </w:r>
    </w:p>
    <w:p w14:paraId="468C4EBF" w14:textId="77777777" w:rsidR="003A5867" w:rsidRPr="00485E06" w:rsidRDefault="003A5867" w:rsidP="00B82BA6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365A8288" w14:textId="574F9352" w:rsidR="00B82BA6" w:rsidRPr="00485E06" w:rsidRDefault="00B82BA6" w:rsidP="007222AB">
      <w:pPr>
        <w:pStyle w:val="Odstavecseseznamem"/>
        <w:numPr>
          <w:ilvl w:val="0"/>
          <w:numId w:val="6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Cena za </w:t>
      </w:r>
      <w:r w:rsidR="00EA4092" w:rsidRPr="00485E06">
        <w:rPr>
          <w:rFonts w:cstheme="minorHAnsi"/>
        </w:rPr>
        <w:t>s</w:t>
      </w:r>
      <w:r w:rsidRPr="00485E06">
        <w:rPr>
          <w:rFonts w:cstheme="minorHAnsi"/>
        </w:rPr>
        <w:t>lužb</w:t>
      </w:r>
      <w:r w:rsidR="00FD75CA" w:rsidRPr="00485E06">
        <w:rPr>
          <w:rFonts w:cstheme="minorHAnsi"/>
        </w:rPr>
        <w:t>y</w:t>
      </w:r>
      <w:r w:rsidRPr="00485E06">
        <w:rPr>
          <w:rFonts w:cstheme="minorHAnsi"/>
        </w:rPr>
        <w:t xml:space="preserve"> </w:t>
      </w:r>
      <w:r w:rsidR="003A5867" w:rsidRPr="00485E06">
        <w:rPr>
          <w:rFonts w:cstheme="minorHAnsi"/>
        </w:rPr>
        <w:t xml:space="preserve">provedené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em je stanovena </w:t>
      </w:r>
      <w:r w:rsidR="0077595F" w:rsidRPr="00485E06">
        <w:rPr>
          <w:rFonts w:cstheme="minorHAnsi"/>
        </w:rPr>
        <w:t xml:space="preserve">na základě ceníku poskytovatele, který je </w:t>
      </w:r>
      <w:r w:rsidR="0077595F" w:rsidRPr="00C11548">
        <w:rPr>
          <w:rFonts w:cstheme="minorHAnsi"/>
          <w:b/>
          <w:bCs/>
        </w:rPr>
        <w:t xml:space="preserve">Přílohou č. </w:t>
      </w:r>
      <w:r w:rsidR="00C11548">
        <w:rPr>
          <w:rFonts w:cstheme="minorHAnsi"/>
          <w:b/>
          <w:bCs/>
        </w:rPr>
        <w:t>3</w:t>
      </w:r>
      <w:r w:rsidR="0077595F" w:rsidRPr="00C11548">
        <w:rPr>
          <w:rFonts w:cstheme="minorHAnsi"/>
          <w:b/>
          <w:bCs/>
        </w:rPr>
        <w:t xml:space="preserve"> – Ceník</w:t>
      </w:r>
      <w:r w:rsidR="0077595F" w:rsidRPr="00485E06">
        <w:rPr>
          <w:rFonts w:cstheme="minorHAnsi"/>
        </w:rPr>
        <w:t xml:space="preserve"> a byl poskytovatelem předložen jako nabídková cena v zadávacím řízení veřejné zakázky „Praní prádla“.</w:t>
      </w:r>
    </w:p>
    <w:p w14:paraId="68FB7673" w14:textId="7D08AF21" w:rsidR="0077595F" w:rsidRPr="00D23D68" w:rsidRDefault="00BB5271" w:rsidP="00BB5271">
      <w:pPr>
        <w:pStyle w:val="Odstavecseseznamem"/>
        <w:numPr>
          <w:ilvl w:val="0"/>
          <w:numId w:val="6"/>
        </w:numPr>
        <w:spacing w:line="276" w:lineRule="auto"/>
        <w:contextualSpacing w:val="0"/>
        <w:jc w:val="both"/>
        <w:rPr>
          <w:rFonts w:cstheme="minorHAnsi"/>
        </w:rPr>
      </w:pPr>
      <w:r w:rsidRPr="0031629E">
        <w:t>Sjednaná cena je nejvýše přípustná se započtením veškerých nákladů, rizik, zisku a finančních vlivů (např. inflace, dopravy zboží) v souladu s podmínkami uvedenými v zadávací dokumentaci a není možné ji po dobu trvání této smlouvy měnit</w:t>
      </w:r>
    </w:p>
    <w:p w14:paraId="12D89162" w14:textId="5D0BCC46" w:rsidR="0077595F" w:rsidRDefault="00B82BA6" w:rsidP="0077595F">
      <w:pPr>
        <w:pStyle w:val="Odstavecseseznamem"/>
        <w:numPr>
          <w:ilvl w:val="0"/>
          <w:numId w:val="6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lastRenderedPageBreak/>
        <w:t xml:space="preserve">Cena za provedení </w:t>
      </w:r>
      <w:r w:rsidR="00D05BF9" w:rsidRPr="00485E06">
        <w:rPr>
          <w:rFonts w:cstheme="minorHAnsi"/>
        </w:rPr>
        <w:t>služb</w:t>
      </w:r>
      <w:r w:rsidRPr="00485E06">
        <w:rPr>
          <w:rFonts w:cstheme="minorHAnsi"/>
        </w:rPr>
        <w:t xml:space="preserve">y </w:t>
      </w:r>
      <w:r w:rsidR="0077595F" w:rsidRPr="00485E06">
        <w:rPr>
          <w:rFonts w:cstheme="minorHAnsi"/>
        </w:rPr>
        <w:t xml:space="preserve">ve fakturačním období </w:t>
      </w:r>
      <w:r w:rsidRPr="00485E06">
        <w:rPr>
          <w:rFonts w:cstheme="minorHAnsi"/>
        </w:rPr>
        <w:t xml:space="preserve">bude </w:t>
      </w:r>
      <w:r w:rsidR="0077595F" w:rsidRPr="00485E06">
        <w:rPr>
          <w:rFonts w:cstheme="minorHAnsi"/>
        </w:rPr>
        <w:t xml:space="preserve">vypočtena jako součet součinů počtu položek předaného prádla podle druhu v tomto období a sazby ceny uvedené v ceníku který je </w:t>
      </w:r>
      <w:r w:rsidR="0077595F" w:rsidRPr="00C11548">
        <w:rPr>
          <w:rFonts w:cstheme="minorHAnsi"/>
          <w:b/>
          <w:bCs/>
        </w:rPr>
        <w:t xml:space="preserve">Přílohou č. </w:t>
      </w:r>
      <w:r w:rsidR="00C11548">
        <w:rPr>
          <w:rFonts w:cstheme="minorHAnsi"/>
          <w:b/>
          <w:bCs/>
        </w:rPr>
        <w:t>3</w:t>
      </w:r>
      <w:r w:rsidR="0077595F" w:rsidRPr="00C11548">
        <w:rPr>
          <w:rFonts w:cstheme="minorHAnsi"/>
          <w:b/>
          <w:bCs/>
        </w:rPr>
        <w:t xml:space="preserve"> – Ceník</w:t>
      </w:r>
      <w:r w:rsidR="0077595F" w:rsidRPr="00485E06">
        <w:rPr>
          <w:rFonts w:cstheme="minorHAnsi"/>
        </w:rPr>
        <w:t>.</w:t>
      </w:r>
    </w:p>
    <w:p w14:paraId="371CFE6F" w14:textId="17280832" w:rsidR="00C11548" w:rsidRDefault="00C11548" w:rsidP="00C11548">
      <w:pPr>
        <w:pStyle w:val="Odstavecseseznamem"/>
        <w:numPr>
          <w:ilvl w:val="0"/>
          <w:numId w:val="6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Vzor výpočtu ceny za fakturační období je uveden v </w:t>
      </w:r>
      <w:r w:rsidRPr="00C11548">
        <w:rPr>
          <w:rFonts w:cstheme="minorHAnsi"/>
          <w:b/>
          <w:bCs/>
        </w:rPr>
        <w:t>Příloze č. 4 – Výpočet ceny</w:t>
      </w:r>
      <w:r>
        <w:rPr>
          <w:rFonts w:cstheme="minorHAnsi"/>
        </w:rPr>
        <w:t>.</w:t>
      </w:r>
    </w:p>
    <w:p w14:paraId="277BBEB5" w14:textId="77777777" w:rsidR="00C11548" w:rsidRPr="00C11548" w:rsidRDefault="00C11548" w:rsidP="00C11548">
      <w:pPr>
        <w:pStyle w:val="Odstavecseseznamem"/>
        <w:spacing w:line="276" w:lineRule="auto"/>
        <w:ind w:left="360"/>
        <w:contextualSpacing w:val="0"/>
        <w:jc w:val="both"/>
        <w:rPr>
          <w:rFonts w:cstheme="minorHAnsi"/>
        </w:rPr>
      </w:pPr>
    </w:p>
    <w:p w14:paraId="77A3B282" w14:textId="0694AE9D" w:rsidR="00B82BA6" w:rsidRPr="00485E06" w:rsidRDefault="00CE09A0" w:rsidP="00FE27CE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Článek </w:t>
      </w:r>
      <w:r w:rsidR="00B82BA6" w:rsidRPr="00485E06">
        <w:rPr>
          <w:rFonts w:cstheme="minorHAnsi"/>
          <w:b/>
          <w:sz w:val="24"/>
          <w:szCs w:val="24"/>
        </w:rPr>
        <w:t>V.</w:t>
      </w:r>
    </w:p>
    <w:p w14:paraId="5E042FEB" w14:textId="77777777" w:rsidR="00B82BA6" w:rsidRPr="00485E06" w:rsidRDefault="00B82BA6" w:rsidP="00FE27CE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>Platební podmínky</w:t>
      </w:r>
    </w:p>
    <w:p w14:paraId="61AF2C9A" w14:textId="77777777" w:rsidR="00FE27CE" w:rsidRPr="00485E06" w:rsidRDefault="00FE27CE" w:rsidP="00FE27CE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01BBF720" w14:textId="77777777" w:rsidR="005B4D1B" w:rsidRPr="00485E06" w:rsidRDefault="00B82BA6" w:rsidP="007222AB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Daňové doklady budou vystavovány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em vždy k </w:t>
      </w:r>
      <w:r w:rsidR="005B4D1B" w:rsidRPr="00485E06">
        <w:rPr>
          <w:rFonts w:cstheme="minorHAnsi"/>
        </w:rPr>
        <w:t>desátému</w:t>
      </w:r>
      <w:r w:rsidRPr="00485E06">
        <w:rPr>
          <w:rFonts w:cstheme="minorHAnsi"/>
        </w:rPr>
        <w:t xml:space="preserve"> dni kalendářního měsíce</w:t>
      </w:r>
      <w:r w:rsidR="005B4D1B" w:rsidRPr="00485E06">
        <w:rPr>
          <w:rFonts w:cstheme="minorHAnsi"/>
        </w:rPr>
        <w:t>, který následuje po fakturačním období.</w:t>
      </w:r>
    </w:p>
    <w:p w14:paraId="5E442656" w14:textId="3CA1D0B2" w:rsidR="005B4D1B" w:rsidRPr="00485E06" w:rsidRDefault="0019133C" w:rsidP="007222AB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Daňový doklad bude zaslán elektronicky</w:t>
      </w:r>
      <w:r w:rsidR="005B4D1B" w:rsidRPr="00485E06">
        <w:rPr>
          <w:rFonts w:cstheme="minorHAnsi"/>
        </w:rPr>
        <w:t xml:space="preserve"> na adresu objednatele</w:t>
      </w:r>
      <w:r w:rsidR="00C11548">
        <w:rPr>
          <w:rFonts w:cstheme="minorHAnsi"/>
        </w:rPr>
        <w:t>:</w:t>
      </w:r>
      <w:r w:rsidR="005B4D1B" w:rsidRPr="00485E06">
        <w:rPr>
          <w:rFonts w:cstheme="minorHAnsi"/>
        </w:rPr>
        <w:t xml:space="preserve"> </w:t>
      </w:r>
      <w:r w:rsidR="00D23D68" w:rsidRPr="0031629E">
        <w:rPr>
          <w:rFonts w:cstheme="minorHAnsi"/>
          <w:highlight w:val="yellow"/>
        </w:rPr>
        <w:t>…………………………………………</w:t>
      </w:r>
      <w:r w:rsidRPr="00485E06">
        <w:rPr>
          <w:rFonts w:cstheme="minorHAnsi"/>
        </w:rPr>
        <w:t xml:space="preserve"> </w:t>
      </w:r>
    </w:p>
    <w:p w14:paraId="5F2EBF4A" w14:textId="77777777" w:rsidR="00C11548" w:rsidRDefault="00B82BA6" w:rsidP="007222AB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Nedílnou součástí každého daňového dokladu budou </w:t>
      </w:r>
      <w:r w:rsidR="005B4D1B" w:rsidRPr="00485E06">
        <w:rPr>
          <w:rFonts w:cstheme="minorHAnsi"/>
        </w:rPr>
        <w:t>dodací listy potvrzené oprávněným zaměstnancem objednatele.</w:t>
      </w:r>
      <w:r w:rsidR="00485E06">
        <w:rPr>
          <w:rFonts w:cstheme="minorHAnsi"/>
        </w:rPr>
        <w:t xml:space="preserve"> </w:t>
      </w:r>
    </w:p>
    <w:p w14:paraId="184EEECF" w14:textId="68C81732" w:rsidR="00B82BA6" w:rsidRPr="00485E06" w:rsidRDefault="00485E06" w:rsidP="007222AB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Vzor dodacího listu je </w:t>
      </w:r>
      <w:r w:rsidRPr="00C11548">
        <w:rPr>
          <w:rFonts w:cstheme="minorHAnsi"/>
          <w:b/>
          <w:bCs/>
        </w:rPr>
        <w:t xml:space="preserve">Přílohou č. </w:t>
      </w:r>
      <w:r w:rsidR="00C11548">
        <w:rPr>
          <w:rFonts w:cstheme="minorHAnsi"/>
          <w:b/>
          <w:bCs/>
        </w:rPr>
        <w:t>5</w:t>
      </w:r>
      <w:r w:rsidRPr="00C11548">
        <w:rPr>
          <w:rFonts w:cstheme="minorHAnsi"/>
          <w:b/>
          <w:bCs/>
        </w:rPr>
        <w:t xml:space="preserve"> – Dodací list</w:t>
      </w:r>
      <w:r>
        <w:rPr>
          <w:rFonts w:cstheme="minorHAnsi"/>
        </w:rPr>
        <w:t>.</w:t>
      </w:r>
    </w:p>
    <w:p w14:paraId="4381ABBA" w14:textId="77777777" w:rsidR="00C11548" w:rsidRDefault="00B82BA6" w:rsidP="007222AB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Daňový doklad musí obsahovat náležitosti řádného daňového dokladu podle příslušných právních předpisů, zejména pak zákona o dani z přidané hodnoty a zákona o účetnictví v platném znění. </w:t>
      </w:r>
    </w:p>
    <w:p w14:paraId="272C2D07" w14:textId="1F6D69D4" w:rsidR="00B82BA6" w:rsidRPr="00485E06" w:rsidRDefault="00B82BA6" w:rsidP="007222AB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V případě, že daňový doklad nebude mít odpovídající náležitosti nebo nebude vystaven v souladu s touto </w:t>
      </w:r>
      <w:r w:rsidR="00D05BF9" w:rsidRPr="00485E06">
        <w:rPr>
          <w:rFonts w:cstheme="minorHAnsi"/>
        </w:rPr>
        <w:t>smlouv</w:t>
      </w:r>
      <w:r w:rsidRPr="00485E06">
        <w:rPr>
          <w:rFonts w:cstheme="minorHAnsi"/>
        </w:rPr>
        <w:t xml:space="preserve">ou, je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 oprávněn zaslat jej ve lhůtě splatnosti zpět k </w:t>
      </w:r>
      <w:r w:rsidR="00EA4092" w:rsidRPr="00485E06">
        <w:rPr>
          <w:rFonts w:cstheme="minorHAnsi"/>
        </w:rPr>
        <w:t>doplnění</w:t>
      </w:r>
      <w:r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i, aniž se dostane do prodlení s placením ceny za </w:t>
      </w:r>
      <w:r w:rsidR="00D05BF9" w:rsidRPr="00485E06">
        <w:rPr>
          <w:rFonts w:cstheme="minorHAnsi"/>
        </w:rPr>
        <w:t>služb</w:t>
      </w:r>
      <w:r w:rsidRPr="00485E06">
        <w:rPr>
          <w:rFonts w:cstheme="minorHAnsi"/>
        </w:rPr>
        <w:t>u.</w:t>
      </w:r>
    </w:p>
    <w:p w14:paraId="64C8375D" w14:textId="60321EF6" w:rsidR="00B82BA6" w:rsidRPr="00485E06" w:rsidRDefault="00B82BA6" w:rsidP="007222AB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Splatnost daňového dokladu vystaveného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em je </w:t>
      </w:r>
      <w:r w:rsidR="00485E06">
        <w:rPr>
          <w:rFonts w:cstheme="minorHAnsi"/>
        </w:rPr>
        <w:t>třicet</w:t>
      </w:r>
      <w:r w:rsidRPr="00485E06">
        <w:rPr>
          <w:rFonts w:cstheme="minorHAnsi"/>
        </w:rPr>
        <w:t xml:space="preserve"> kalendářních dní ode dne vystavení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em. </w:t>
      </w:r>
    </w:p>
    <w:p w14:paraId="7ECF7AE0" w14:textId="13720414" w:rsidR="007422BC" w:rsidRDefault="00EA4092" w:rsidP="002E7519">
      <w:pPr>
        <w:pStyle w:val="Odstavecseseznamem"/>
        <w:numPr>
          <w:ilvl w:val="0"/>
          <w:numId w:val="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O</w:t>
      </w:r>
      <w:r w:rsidR="00D05BF9" w:rsidRPr="00485E06">
        <w:rPr>
          <w:rFonts w:cstheme="minorHAnsi"/>
        </w:rPr>
        <w:t>bjednatel</w:t>
      </w:r>
      <w:r w:rsidR="00B82BA6" w:rsidRPr="00485E06">
        <w:rPr>
          <w:rFonts w:cstheme="minorHAnsi"/>
        </w:rPr>
        <w:t xml:space="preserve"> neposkytuje </w:t>
      </w:r>
      <w:r w:rsidR="00D05BF9" w:rsidRPr="00485E06">
        <w:rPr>
          <w:rFonts w:cstheme="minorHAnsi"/>
        </w:rPr>
        <w:t>poskytovatel</w:t>
      </w:r>
      <w:r w:rsidR="00B82BA6" w:rsidRPr="00485E06">
        <w:rPr>
          <w:rFonts w:cstheme="minorHAnsi"/>
        </w:rPr>
        <w:t xml:space="preserve">i jakékoliv zálohy na cenu za </w:t>
      </w:r>
      <w:r w:rsidR="00D05BF9" w:rsidRPr="00485E06">
        <w:rPr>
          <w:rFonts w:cstheme="minorHAnsi"/>
        </w:rPr>
        <w:t>služb</w:t>
      </w:r>
      <w:r w:rsidR="00B82BA6" w:rsidRPr="00485E06">
        <w:rPr>
          <w:rFonts w:cstheme="minorHAnsi"/>
        </w:rPr>
        <w:t>y.</w:t>
      </w:r>
    </w:p>
    <w:p w14:paraId="48A26DD9" w14:textId="77777777" w:rsidR="00485E06" w:rsidRPr="00485E06" w:rsidRDefault="00485E06" w:rsidP="00485E06">
      <w:pPr>
        <w:pStyle w:val="Odstavecseseznamem"/>
        <w:spacing w:line="276" w:lineRule="auto"/>
        <w:ind w:left="360"/>
        <w:contextualSpacing w:val="0"/>
        <w:jc w:val="both"/>
        <w:rPr>
          <w:rFonts w:cstheme="minorHAnsi"/>
        </w:rPr>
      </w:pPr>
    </w:p>
    <w:p w14:paraId="4BD35282" w14:textId="77AD396E" w:rsidR="00FE27CE" w:rsidRPr="00485E06" w:rsidRDefault="00485E06" w:rsidP="00FE27CE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Článek </w:t>
      </w:r>
      <w:r w:rsidR="00FE27CE" w:rsidRPr="00485E06">
        <w:rPr>
          <w:rFonts w:cstheme="minorHAnsi"/>
          <w:b/>
          <w:sz w:val="24"/>
          <w:szCs w:val="24"/>
        </w:rPr>
        <w:t>VII.</w:t>
      </w:r>
    </w:p>
    <w:p w14:paraId="0511316D" w14:textId="77777777" w:rsidR="00FE27CE" w:rsidRPr="00485E06" w:rsidRDefault="00FE27CE" w:rsidP="00FE27CE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>Odpovědnost za vady</w:t>
      </w:r>
    </w:p>
    <w:p w14:paraId="7FA1E129" w14:textId="77777777" w:rsidR="00EB65A8" w:rsidRPr="00485E06" w:rsidRDefault="00EB65A8" w:rsidP="00FE27CE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5ED3E0C2" w14:textId="681CEAD7" w:rsidR="00FE27CE" w:rsidRPr="00485E06" w:rsidRDefault="00EA4092" w:rsidP="007222AB">
      <w:pPr>
        <w:pStyle w:val="Odstavecseseznamem"/>
        <w:numPr>
          <w:ilvl w:val="0"/>
          <w:numId w:val="1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O</w:t>
      </w:r>
      <w:r w:rsidR="00D05BF9" w:rsidRPr="00485E06">
        <w:rPr>
          <w:rFonts w:cstheme="minorHAnsi"/>
        </w:rPr>
        <w:t>bjednatel</w:t>
      </w:r>
      <w:r w:rsidR="00EB65A8" w:rsidRPr="00485E06">
        <w:rPr>
          <w:rFonts w:cstheme="minorHAnsi"/>
        </w:rPr>
        <w:t xml:space="preserve"> je povinen ve lhů</w:t>
      </w:r>
      <w:r w:rsidR="00FE27CE" w:rsidRPr="00485E06">
        <w:rPr>
          <w:rFonts w:cstheme="minorHAnsi"/>
        </w:rPr>
        <w:t xml:space="preserve">tě </w:t>
      </w:r>
      <w:r w:rsidR="005B4D1B" w:rsidRPr="00485E06">
        <w:rPr>
          <w:rFonts w:cstheme="minorHAnsi"/>
        </w:rPr>
        <w:t>jednoho pracovního dne</w:t>
      </w:r>
      <w:r w:rsidR="00FE27CE" w:rsidRPr="00485E06">
        <w:rPr>
          <w:rFonts w:cstheme="minorHAnsi"/>
        </w:rPr>
        <w:t xml:space="preserve"> od převzetí </w:t>
      </w:r>
      <w:r w:rsidR="00D05BF9" w:rsidRPr="00485E06">
        <w:rPr>
          <w:rFonts w:cstheme="minorHAnsi"/>
        </w:rPr>
        <w:t>služb</w:t>
      </w:r>
      <w:r w:rsidR="00FE27CE" w:rsidRPr="00485E06">
        <w:rPr>
          <w:rFonts w:cstheme="minorHAnsi"/>
        </w:rPr>
        <w:t xml:space="preserve">y zkontrolovat </w:t>
      </w:r>
      <w:r w:rsidR="005B4D1B" w:rsidRPr="00485E06">
        <w:rPr>
          <w:rFonts w:cstheme="minorHAnsi"/>
        </w:rPr>
        <w:t xml:space="preserve">kvalitativní i kvantitativní parametry služby. </w:t>
      </w:r>
      <w:r w:rsidR="00FE27CE" w:rsidRPr="00485E06">
        <w:rPr>
          <w:rFonts w:cstheme="minorHAnsi"/>
        </w:rPr>
        <w:t xml:space="preserve">Jakékoliv zjištěné vady či nedostatky je </w:t>
      </w:r>
      <w:r w:rsidR="00D05BF9" w:rsidRPr="00485E06">
        <w:rPr>
          <w:rFonts w:cstheme="minorHAnsi"/>
        </w:rPr>
        <w:t>objednatel</w:t>
      </w:r>
      <w:r w:rsidR="00FE27CE" w:rsidRPr="00485E06">
        <w:rPr>
          <w:rFonts w:cstheme="minorHAnsi"/>
        </w:rPr>
        <w:t xml:space="preserve"> povinen v této lhůtě oznámit </w:t>
      </w:r>
      <w:r w:rsidR="00C11548">
        <w:rPr>
          <w:rFonts w:cstheme="minorHAnsi"/>
        </w:rPr>
        <w:t xml:space="preserve">písemně </w:t>
      </w:r>
      <w:r w:rsidR="00D05BF9" w:rsidRPr="00485E06">
        <w:rPr>
          <w:rFonts w:cstheme="minorHAnsi"/>
        </w:rPr>
        <w:t>poskytovatel</w:t>
      </w:r>
      <w:r w:rsidR="00FE27CE" w:rsidRPr="00485E06">
        <w:rPr>
          <w:rFonts w:cstheme="minorHAnsi"/>
        </w:rPr>
        <w:t xml:space="preserve">i. </w:t>
      </w:r>
    </w:p>
    <w:p w14:paraId="01625FBA" w14:textId="52EC9180" w:rsidR="00FE27CE" w:rsidRPr="00485E06" w:rsidRDefault="00EA4092" w:rsidP="007222AB">
      <w:pPr>
        <w:pStyle w:val="Odstavecseseznamem"/>
        <w:numPr>
          <w:ilvl w:val="0"/>
          <w:numId w:val="1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FE27CE" w:rsidRPr="00485E06">
        <w:rPr>
          <w:rFonts w:cstheme="minorHAnsi"/>
        </w:rPr>
        <w:t xml:space="preserve"> v rámci odpově</w:t>
      </w:r>
      <w:r w:rsidR="00EB65A8" w:rsidRPr="00485E06">
        <w:rPr>
          <w:rFonts w:cstheme="minorHAnsi"/>
        </w:rPr>
        <w:t>dnosti za vady odpovídá za vady,</w:t>
      </w:r>
      <w:r w:rsidR="00FE27CE" w:rsidRPr="00485E06">
        <w:rPr>
          <w:rFonts w:cstheme="minorHAnsi"/>
        </w:rPr>
        <w:t xml:space="preserve"> které má </w:t>
      </w:r>
      <w:r w:rsidR="00D05BF9" w:rsidRPr="00485E06">
        <w:rPr>
          <w:rFonts w:cstheme="minorHAnsi"/>
        </w:rPr>
        <w:t>služb</w:t>
      </w:r>
      <w:r w:rsidR="00FE27CE" w:rsidRPr="00485E06">
        <w:rPr>
          <w:rFonts w:cstheme="minorHAnsi"/>
        </w:rPr>
        <w:t xml:space="preserve">a v okamžiku převzetí </w:t>
      </w:r>
      <w:r w:rsidR="00D05BF9" w:rsidRPr="00485E06">
        <w:rPr>
          <w:rFonts w:cstheme="minorHAnsi"/>
        </w:rPr>
        <w:t>služb</w:t>
      </w:r>
      <w:r w:rsidR="00EB65A8" w:rsidRPr="00485E06">
        <w:rPr>
          <w:rFonts w:cstheme="minorHAnsi"/>
        </w:rPr>
        <w:t xml:space="preserve">y </w:t>
      </w:r>
      <w:r w:rsidR="00D05BF9" w:rsidRPr="00485E06">
        <w:rPr>
          <w:rFonts w:cstheme="minorHAnsi"/>
        </w:rPr>
        <w:t>objednatel</w:t>
      </w:r>
      <w:r w:rsidR="00EB65A8" w:rsidRPr="00485E06">
        <w:rPr>
          <w:rFonts w:cstheme="minorHAnsi"/>
        </w:rPr>
        <w:t>em</w:t>
      </w:r>
      <w:r w:rsidR="00FE27CE" w:rsidRPr="00485E06">
        <w:rPr>
          <w:rFonts w:cstheme="minorHAnsi"/>
        </w:rPr>
        <w:t xml:space="preserve">, i když se vada stane zjevnou až po </w:t>
      </w:r>
      <w:r w:rsidR="005B4D1B" w:rsidRPr="00485E06">
        <w:rPr>
          <w:rFonts w:cstheme="minorHAnsi"/>
        </w:rPr>
        <w:t>sjednané lhůtě</w:t>
      </w:r>
      <w:r w:rsidR="00FE27CE" w:rsidRPr="00485E06">
        <w:rPr>
          <w:rFonts w:cstheme="minorHAnsi"/>
        </w:rPr>
        <w:t xml:space="preserve"> </w:t>
      </w:r>
      <w:r w:rsidR="005B4D1B" w:rsidRPr="00485E06">
        <w:rPr>
          <w:rFonts w:cstheme="minorHAnsi"/>
        </w:rPr>
        <w:t>jednoho pracovního dne</w:t>
      </w:r>
      <w:r w:rsidR="00FE27CE" w:rsidRPr="00485E06">
        <w:rPr>
          <w:rFonts w:cstheme="minorHAnsi"/>
        </w:rPr>
        <w:t xml:space="preserve">. </w:t>
      </w:r>
      <w:r w:rsidRPr="00485E06">
        <w:rPr>
          <w:rFonts w:cstheme="minorHAnsi"/>
        </w:rPr>
        <w:t>Poskytovatel</w:t>
      </w:r>
      <w:r w:rsidR="00FE27CE" w:rsidRPr="00485E06">
        <w:rPr>
          <w:rFonts w:cstheme="minorHAnsi"/>
        </w:rPr>
        <w:t xml:space="preserve"> odpovídá rovněž </w:t>
      </w:r>
      <w:r w:rsidR="00EB65A8" w:rsidRPr="00485E06">
        <w:rPr>
          <w:rFonts w:cstheme="minorHAnsi"/>
        </w:rPr>
        <w:t>za jakoukoli vadu</w:t>
      </w:r>
      <w:r w:rsidR="00FE27CE" w:rsidRPr="00485E06">
        <w:rPr>
          <w:rFonts w:cstheme="minorHAnsi"/>
        </w:rPr>
        <w:t>, jež vznikne po okamži</w:t>
      </w:r>
      <w:r w:rsidR="00EB65A8" w:rsidRPr="00485E06">
        <w:rPr>
          <w:rFonts w:cstheme="minorHAnsi"/>
        </w:rPr>
        <w:t xml:space="preserve">ku převzetí </w:t>
      </w:r>
      <w:r w:rsidR="00D05BF9" w:rsidRPr="00485E06">
        <w:rPr>
          <w:rFonts w:cstheme="minorHAnsi"/>
        </w:rPr>
        <w:t>služb</w:t>
      </w:r>
      <w:r w:rsidR="00EB65A8" w:rsidRPr="00485E06">
        <w:rPr>
          <w:rFonts w:cstheme="minorHAnsi"/>
        </w:rPr>
        <w:t xml:space="preserve">y </w:t>
      </w:r>
      <w:r w:rsidR="00D05BF9" w:rsidRPr="00485E06">
        <w:rPr>
          <w:rFonts w:cstheme="minorHAnsi"/>
        </w:rPr>
        <w:t>objednatel</w:t>
      </w:r>
      <w:r w:rsidR="00EB65A8" w:rsidRPr="00485E06">
        <w:rPr>
          <w:rFonts w:cstheme="minorHAnsi"/>
        </w:rPr>
        <w:t>em</w:t>
      </w:r>
      <w:r w:rsidR="00FE27CE" w:rsidRPr="00485E06">
        <w:rPr>
          <w:rFonts w:cstheme="minorHAnsi"/>
        </w:rPr>
        <w:t xml:space="preserve">, jestliže je způsobena porušením povinnosti </w:t>
      </w:r>
      <w:r w:rsidR="00D05BF9" w:rsidRPr="00485E06">
        <w:rPr>
          <w:rFonts w:cstheme="minorHAnsi"/>
        </w:rPr>
        <w:t>poskytovatel</w:t>
      </w:r>
      <w:r w:rsidR="00FE27CE" w:rsidRPr="00485E06">
        <w:rPr>
          <w:rFonts w:cstheme="minorHAnsi"/>
        </w:rPr>
        <w:t>e.</w:t>
      </w:r>
    </w:p>
    <w:p w14:paraId="249A3740" w14:textId="143D4597" w:rsidR="00FE27CE" w:rsidRPr="00485E06" w:rsidRDefault="00EA4092" w:rsidP="007222AB">
      <w:pPr>
        <w:pStyle w:val="Odstavecseseznamem"/>
        <w:numPr>
          <w:ilvl w:val="0"/>
          <w:numId w:val="1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FE27CE" w:rsidRPr="00485E06">
        <w:rPr>
          <w:rFonts w:cstheme="minorHAnsi"/>
        </w:rPr>
        <w:t xml:space="preserve"> poskytuje </w:t>
      </w:r>
      <w:r w:rsidR="00D05BF9" w:rsidRPr="00485E06">
        <w:rPr>
          <w:rFonts w:cstheme="minorHAnsi"/>
        </w:rPr>
        <w:t>objednatel</w:t>
      </w:r>
      <w:r w:rsidR="00FE27CE" w:rsidRPr="00485E06">
        <w:rPr>
          <w:rFonts w:cstheme="minorHAnsi"/>
        </w:rPr>
        <w:t xml:space="preserve">i záruku na </w:t>
      </w:r>
      <w:r w:rsidR="00D05BF9" w:rsidRPr="00485E06">
        <w:rPr>
          <w:rFonts w:cstheme="minorHAnsi"/>
        </w:rPr>
        <w:t>služb</w:t>
      </w:r>
      <w:r w:rsidR="00FE27CE" w:rsidRPr="00485E06">
        <w:rPr>
          <w:rFonts w:cstheme="minorHAnsi"/>
        </w:rPr>
        <w:t xml:space="preserve">y na dobu </w:t>
      </w:r>
      <w:r w:rsidR="00C11548">
        <w:rPr>
          <w:rFonts w:cstheme="minorHAnsi"/>
        </w:rPr>
        <w:t xml:space="preserve">sedm </w:t>
      </w:r>
      <w:r w:rsidR="00C11548" w:rsidRPr="00485E06">
        <w:rPr>
          <w:rFonts w:cstheme="minorHAnsi"/>
        </w:rPr>
        <w:t>dní</w:t>
      </w:r>
      <w:r w:rsidR="00FE27CE" w:rsidRPr="00485E06">
        <w:rPr>
          <w:rFonts w:cstheme="minorHAnsi"/>
        </w:rPr>
        <w:t xml:space="preserve"> ode dne převzetí příslušné </w:t>
      </w:r>
      <w:r w:rsidR="00D05BF9" w:rsidRPr="00485E06">
        <w:rPr>
          <w:rFonts w:cstheme="minorHAnsi"/>
        </w:rPr>
        <w:t>služb</w:t>
      </w:r>
      <w:r w:rsidR="00EB65A8" w:rsidRPr="00485E06">
        <w:rPr>
          <w:rFonts w:cstheme="minorHAnsi"/>
        </w:rPr>
        <w:t xml:space="preserve">y </w:t>
      </w:r>
      <w:r w:rsidR="00D05BF9" w:rsidRPr="00485E06">
        <w:rPr>
          <w:rFonts w:cstheme="minorHAnsi"/>
        </w:rPr>
        <w:t>objednatel</w:t>
      </w:r>
      <w:r w:rsidR="00EB65A8" w:rsidRPr="00485E06">
        <w:rPr>
          <w:rFonts w:cstheme="minorHAnsi"/>
        </w:rPr>
        <w:t>em</w:t>
      </w:r>
      <w:r w:rsidR="00FE27CE" w:rsidRPr="00485E06">
        <w:rPr>
          <w:rFonts w:cstheme="minorHAnsi"/>
        </w:rPr>
        <w:t xml:space="preserve">. Zárukou přejímá </w:t>
      </w:r>
      <w:r w:rsidR="00D05BF9" w:rsidRPr="00485E06">
        <w:rPr>
          <w:rFonts w:cstheme="minorHAnsi"/>
        </w:rPr>
        <w:t>poskytovatel</w:t>
      </w:r>
      <w:r w:rsidR="00FE27CE" w:rsidRPr="00485E06">
        <w:rPr>
          <w:rFonts w:cstheme="minorHAnsi"/>
        </w:rPr>
        <w:t xml:space="preserve"> závazek, že dodaná </w:t>
      </w:r>
      <w:r w:rsidR="00D05BF9" w:rsidRPr="00485E06">
        <w:rPr>
          <w:rFonts w:cstheme="minorHAnsi"/>
        </w:rPr>
        <w:t>služb</w:t>
      </w:r>
      <w:r w:rsidR="00FE27CE" w:rsidRPr="00485E06">
        <w:rPr>
          <w:rFonts w:cstheme="minorHAnsi"/>
        </w:rPr>
        <w:t xml:space="preserve">a bude po tuto dobu způsobilá pro použití ke </w:t>
      </w:r>
      <w:r w:rsidR="00D05BF9" w:rsidRPr="00485E06">
        <w:rPr>
          <w:rFonts w:cstheme="minorHAnsi"/>
        </w:rPr>
        <w:t>smluv</w:t>
      </w:r>
      <w:r w:rsidR="00EB65A8" w:rsidRPr="00485E06">
        <w:rPr>
          <w:rFonts w:cstheme="minorHAnsi"/>
        </w:rPr>
        <w:t xml:space="preserve">enému, jinak k obvyklému účelu, a že si zachová </w:t>
      </w:r>
      <w:r w:rsidR="00D05BF9" w:rsidRPr="00485E06">
        <w:rPr>
          <w:rFonts w:cstheme="minorHAnsi"/>
        </w:rPr>
        <w:t>smluv</w:t>
      </w:r>
      <w:r w:rsidR="00EB65A8" w:rsidRPr="00485E06">
        <w:rPr>
          <w:rFonts w:cstheme="minorHAnsi"/>
        </w:rPr>
        <w:t>ené</w:t>
      </w:r>
      <w:r w:rsidR="00FE27CE" w:rsidRPr="00485E06">
        <w:rPr>
          <w:rFonts w:cstheme="minorHAnsi"/>
        </w:rPr>
        <w:t xml:space="preserve">, jinak </w:t>
      </w:r>
      <w:r w:rsidR="00FE27CE" w:rsidRPr="00485E06">
        <w:rPr>
          <w:rFonts w:cstheme="minorHAnsi"/>
        </w:rPr>
        <w:lastRenderedPageBreak/>
        <w:t>obvyklé vlastnosti</w:t>
      </w:r>
      <w:r w:rsidR="00972AEC" w:rsidRPr="00485E06">
        <w:rPr>
          <w:rFonts w:cstheme="minorHAnsi"/>
        </w:rPr>
        <w:t>.</w:t>
      </w:r>
      <w:r w:rsidR="00FE27CE" w:rsidRPr="00485E06">
        <w:rPr>
          <w:rFonts w:cstheme="minorHAnsi"/>
        </w:rPr>
        <w:t xml:space="preserve"> </w:t>
      </w:r>
      <w:r w:rsidR="00972AEC"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EB65A8" w:rsidRPr="00485E06">
        <w:rPr>
          <w:rFonts w:cstheme="minorHAnsi"/>
        </w:rPr>
        <w:t xml:space="preserve"> odpovídá za jakoukoliv vadu</w:t>
      </w:r>
      <w:r w:rsidR="00FE27CE" w:rsidRPr="00485E06">
        <w:rPr>
          <w:rFonts w:cstheme="minorHAnsi"/>
        </w:rPr>
        <w:t>, jež s</w:t>
      </w:r>
      <w:r w:rsidR="00EB65A8" w:rsidRPr="00485E06">
        <w:rPr>
          <w:rFonts w:cstheme="minorHAnsi"/>
        </w:rPr>
        <w:t>e vyskytne v době trvání záruky</w:t>
      </w:r>
      <w:r w:rsidR="00FE27CE" w:rsidRPr="00485E06">
        <w:rPr>
          <w:rFonts w:cstheme="minorHAnsi"/>
        </w:rPr>
        <w:t>. Za vadu se nepovažuje použití a následné znečištěn</w:t>
      </w:r>
      <w:r w:rsidR="00D832D5" w:rsidRPr="00485E06">
        <w:rPr>
          <w:rFonts w:cstheme="minorHAnsi"/>
        </w:rPr>
        <w:t>í</w:t>
      </w:r>
      <w:r w:rsidR="00FE27CE" w:rsidRPr="00485E06">
        <w:rPr>
          <w:rFonts w:cstheme="minorHAnsi"/>
        </w:rPr>
        <w:t xml:space="preserve"> prádla </w:t>
      </w:r>
      <w:r w:rsidR="00D05BF9" w:rsidRPr="00485E06">
        <w:rPr>
          <w:rFonts w:cstheme="minorHAnsi"/>
        </w:rPr>
        <w:t>objednatel</w:t>
      </w:r>
      <w:r w:rsidR="00FE27CE" w:rsidRPr="00485E06">
        <w:rPr>
          <w:rFonts w:cstheme="minorHAnsi"/>
        </w:rPr>
        <w:t>em</w:t>
      </w:r>
      <w:r w:rsidR="00EB65A8" w:rsidRPr="00485E06">
        <w:rPr>
          <w:rFonts w:cstheme="minorHAnsi"/>
        </w:rPr>
        <w:t xml:space="preserve">. </w:t>
      </w:r>
    </w:p>
    <w:p w14:paraId="4B4646ED" w14:textId="26FE8E6F" w:rsidR="00FB5B2C" w:rsidRPr="00485E06" w:rsidRDefault="00FE27CE" w:rsidP="007222AB">
      <w:pPr>
        <w:pStyle w:val="Odstavecseseznamem"/>
        <w:numPr>
          <w:ilvl w:val="0"/>
          <w:numId w:val="1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V </w:t>
      </w:r>
      <w:r w:rsidR="00EB65A8" w:rsidRPr="00485E06">
        <w:rPr>
          <w:rFonts w:cstheme="minorHAnsi"/>
        </w:rPr>
        <w:t>případě</w:t>
      </w:r>
      <w:r w:rsidRPr="00485E06">
        <w:rPr>
          <w:rFonts w:cstheme="minorHAnsi"/>
        </w:rPr>
        <w:t xml:space="preserve">, </w:t>
      </w:r>
      <w:r w:rsidR="00EB65A8" w:rsidRPr="00485E06">
        <w:rPr>
          <w:rFonts w:cstheme="minorHAnsi"/>
        </w:rPr>
        <w:t>že rozsah vad bude čin</w:t>
      </w:r>
      <w:r w:rsidRPr="00485E06">
        <w:rPr>
          <w:rFonts w:cstheme="minorHAnsi"/>
        </w:rPr>
        <w:t xml:space="preserve">it </w:t>
      </w:r>
      <w:r w:rsidR="00972AEC" w:rsidRPr="00485E06">
        <w:rPr>
          <w:rFonts w:cstheme="minorHAnsi"/>
        </w:rPr>
        <w:t xml:space="preserve">více než 10 % </w:t>
      </w:r>
      <w:r w:rsidRPr="00485E06">
        <w:rPr>
          <w:rFonts w:cstheme="minorHAnsi"/>
        </w:rPr>
        <w:t xml:space="preserve">provedené </w:t>
      </w:r>
      <w:r w:rsidR="00D05BF9" w:rsidRPr="00485E06">
        <w:rPr>
          <w:rFonts w:cstheme="minorHAnsi"/>
        </w:rPr>
        <w:t>služb</w:t>
      </w:r>
      <w:r w:rsidRPr="00485E06">
        <w:rPr>
          <w:rFonts w:cstheme="minorHAnsi"/>
        </w:rPr>
        <w:t xml:space="preserve">y </w:t>
      </w:r>
      <w:r w:rsidR="00972AEC" w:rsidRPr="00485E06">
        <w:rPr>
          <w:rFonts w:cstheme="minorHAnsi"/>
        </w:rPr>
        <w:t>jedné objednávky</w:t>
      </w:r>
      <w:r w:rsidRPr="00485E06">
        <w:rPr>
          <w:rFonts w:cstheme="minorHAnsi"/>
        </w:rPr>
        <w:t>, považuje se toto za</w:t>
      </w:r>
      <w:r w:rsidR="00EB65A8" w:rsidRPr="00485E06">
        <w:rPr>
          <w:rFonts w:cstheme="minorHAnsi"/>
        </w:rPr>
        <w:t xml:space="preserve"> podstatné porušení </w:t>
      </w:r>
      <w:r w:rsidR="00D05BF9" w:rsidRPr="00485E06">
        <w:rPr>
          <w:rFonts w:cstheme="minorHAnsi"/>
        </w:rPr>
        <w:t>smlouvy</w:t>
      </w:r>
      <w:r w:rsidR="00EB65A8" w:rsidRPr="00485E06">
        <w:rPr>
          <w:rFonts w:cstheme="minorHAnsi"/>
        </w:rPr>
        <w:t xml:space="preserve"> s tí</w:t>
      </w:r>
      <w:r w:rsidRPr="00485E06">
        <w:rPr>
          <w:rFonts w:cstheme="minorHAnsi"/>
        </w:rPr>
        <w:t xml:space="preserve">m, že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 má </w:t>
      </w:r>
      <w:r w:rsidR="00EA4092" w:rsidRPr="00485E06">
        <w:rPr>
          <w:rFonts w:cstheme="minorHAnsi"/>
        </w:rPr>
        <w:t>právo:</w:t>
      </w:r>
    </w:p>
    <w:p w14:paraId="621BC02C" w14:textId="77777777" w:rsidR="00FE27CE" w:rsidRPr="00485E06" w:rsidRDefault="00FE27CE" w:rsidP="007222AB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od této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 nebo příslušné </w:t>
      </w:r>
      <w:r w:rsidR="00EB65A8" w:rsidRPr="00485E06">
        <w:rPr>
          <w:rFonts w:cstheme="minorHAnsi"/>
        </w:rPr>
        <w:t>dílčí</w:t>
      </w:r>
      <w:r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 uzavřené potvrzením </w:t>
      </w:r>
      <w:r w:rsidR="00D05BF9" w:rsidRPr="00485E06">
        <w:rPr>
          <w:rFonts w:cstheme="minorHAnsi"/>
        </w:rPr>
        <w:t>objedná</w:t>
      </w:r>
      <w:r w:rsidRPr="00485E06">
        <w:rPr>
          <w:rFonts w:cstheme="minorHAnsi"/>
        </w:rPr>
        <w:t>vky odstoupit,</w:t>
      </w:r>
    </w:p>
    <w:p w14:paraId="5DA83C29" w14:textId="4FFD1F39" w:rsidR="00FE27CE" w:rsidRPr="00485E06" w:rsidRDefault="00FE27CE" w:rsidP="007222AB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požadovat odstraněn</w:t>
      </w:r>
      <w:r w:rsidR="00D832D5" w:rsidRPr="00485E06">
        <w:rPr>
          <w:rFonts w:cstheme="minorHAnsi"/>
        </w:rPr>
        <w:t>í</w:t>
      </w:r>
      <w:r w:rsidRPr="00485E06">
        <w:rPr>
          <w:rFonts w:cstheme="minorHAnsi"/>
        </w:rPr>
        <w:t xml:space="preserve"> </w:t>
      </w:r>
      <w:r w:rsidR="00EB65A8" w:rsidRPr="00485E06">
        <w:rPr>
          <w:rFonts w:cstheme="minorHAnsi"/>
        </w:rPr>
        <w:t>vad,</w:t>
      </w:r>
    </w:p>
    <w:p w14:paraId="1A18EB7B" w14:textId="3737A984" w:rsidR="00FE27CE" w:rsidRPr="00485E06" w:rsidRDefault="00FE27CE" w:rsidP="007222AB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požadovat proveden</w:t>
      </w:r>
      <w:r w:rsidR="00D832D5" w:rsidRPr="00485E06">
        <w:rPr>
          <w:rFonts w:cstheme="minorHAnsi"/>
        </w:rPr>
        <w:t>í</w:t>
      </w:r>
      <w:r w:rsidRPr="00485E06">
        <w:rPr>
          <w:rFonts w:cstheme="minorHAnsi"/>
        </w:rPr>
        <w:t xml:space="preserve"> náhradní </w:t>
      </w:r>
      <w:r w:rsidR="00D05BF9" w:rsidRPr="00485E06">
        <w:rPr>
          <w:rFonts w:cstheme="minorHAnsi"/>
        </w:rPr>
        <w:t>služb</w:t>
      </w:r>
      <w:r w:rsidRPr="00485E06">
        <w:rPr>
          <w:rFonts w:cstheme="minorHAnsi"/>
        </w:rPr>
        <w:t>y</w:t>
      </w:r>
      <w:r w:rsidR="00972AEC" w:rsidRPr="00485E06">
        <w:rPr>
          <w:rFonts w:cstheme="minorHAnsi"/>
        </w:rPr>
        <w:t>,</w:t>
      </w:r>
    </w:p>
    <w:p w14:paraId="490E8774" w14:textId="44EF1582" w:rsidR="00FE27CE" w:rsidRPr="00485E06" w:rsidRDefault="00FE27CE" w:rsidP="007222AB">
      <w:pPr>
        <w:pStyle w:val="Odstavecseseznamem"/>
        <w:numPr>
          <w:ilvl w:val="0"/>
          <w:numId w:val="11"/>
        </w:numPr>
        <w:spacing w:line="276" w:lineRule="auto"/>
        <w:ind w:left="714" w:hanging="357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požadovat slevu z</w:t>
      </w:r>
      <w:r w:rsidR="00972AEC" w:rsidRPr="00485E06">
        <w:rPr>
          <w:rFonts w:cstheme="minorHAnsi"/>
        </w:rPr>
        <w:t> </w:t>
      </w:r>
      <w:r w:rsidR="00EB65A8" w:rsidRPr="00485E06">
        <w:rPr>
          <w:rFonts w:cstheme="minorHAnsi"/>
        </w:rPr>
        <w:t>ceny</w:t>
      </w:r>
      <w:r w:rsidR="00972AEC" w:rsidRPr="00485E06">
        <w:rPr>
          <w:rFonts w:cstheme="minorHAnsi"/>
        </w:rPr>
        <w:t xml:space="preserve"> odpovídající rozsahu vad</w:t>
      </w:r>
      <w:r w:rsidR="00EB65A8" w:rsidRPr="00485E06">
        <w:rPr>
          <w:rFonts w:cstheme="minorHAnsi"/>
        </w:rPr>
        <w:t>.</w:t>
      </w:r>
    </w:p>
    <w:p w14:paraId="1B0F981B" w14:textId="10A1270C" w:rsidR="00FE27CE" w:rsidRPr="00485E06" w:rsidRDefault="00EA4092" w:rsidP="007222AB">
      <w:pPr>
        <w:pStyle w:val="Odstavecseseznamem"/>
        <w:numPr>
          <w:ilvl w:val="0"/>
          <w:numId w:val="1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FE27CE" w:rsidRPr="00485E06">
        <w:rPr>
          <w:rFonts w:cstheme="minorHAnsi"/>
        </w:rPr>
        <w:t xml:space="preserve"> je povinen provést náhradní </w:t>
      </w:r>
      <w:r w:rsidR="00D05BF9" w:rsidRPr="00485E06">
        <w:rPr>
          <w:rFonts w:cstheme="minorHAnsi"/>
        </w:rPr>
        <w:t>služb</w:t>
      </w:r>
      <w:r w:rsidR="00FE27CE" w:rsidRPr="00485E06">
        <w:rPr>
          <w:rFonts w:cstheme="minorHAnsi"/>
        </w:rPr>
        <w:t xml:space="preserve">u ve lhůtě </w:t>
      </w:r>
      <w:r w:rsidR="00485E06">
        <w:rPr>
          <w:rFonts w:cstheme="minorHAnsi"/>
        </w:rPr>
        <w:t>tří</w:t>
      </w:r>
      <w:r w:rsidR="00E5303E" w:rsidRPr="00485E06">
        <w:rPr>
          <w:rFonts w:cstheme="minorHAnsi"/>
        </w:rPr>
        <w:t xml:space="preserve"> </w:t>
      </w:r>
      <w:r w:rsidR="00FE27CE" w:rsidRPr="00485E06">
        <w:rPr>
          <w:rFonts w:cstheme="minorHAnsi"/>
        </w:rPr>
        <w:t>pracovních dnů od uplatnění tohoto nároku. Neprovede-</w:t>
      </w:r>
      <w:proofErr w:type="spellStart"/>
      <w:r w:rsidR="00FE27CE" w:rsidRPr="00485E06">
        <w:rPr>
          <w:rFonts w:cstheme="minorHAnsi"/>
        </w:rPr>
        <w:t>Ii</w:t>
      </w:r>
      <w:proofErr w:type="spellEnd"/>
      <w:r w:rsidR="00FE27CE"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poskytovatel</w:t>
      </w:r>
      <w:r w:rsidR="00FE27CE" w:rsidRPr="00485E06">
        <w:rPr>
          <w:rFonts w:cstheme="minorHAnsi"/>
        </w:rPr>
        <w:t xml:space="preserve"> náhradní </w:t>
      </w:r>
      <w:r w:rsidR="00D05BF9" w:rsidRPr="00485E06">
        <w:rPr>
          <w:rFonts w:cstheme="minorHAnsi"/>
        </w:rPr>
        <w:t>služb</w:t>
      </w:r>
      <w:r w:rsidR="00FE27CE" w:rsidRPr="00485E06">
        <w:rPr>
          <w:rFonts w:cstheme="minorHAnsi"/>
        </w:rPr>
        <w:t>u v této lhůtě nebo oznámí-</w:t>
      </w:r>
      <w:proofErr w:type="spellStart"/>
      <w:r w:rsidR="00FE27CE" w:rsidRPr="00485E06">
        <w:rPr>
          <w:rFonts w:cstheme="minorHAnsi"/>
        </w:rPr>
        <w:t>Ii</w:t>
      </w:r>
      <w:proofErr w:type="spellEnd"/>
      <w:r w:rsidR="00FE27CE"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poskytovatel</w:t>
      </w:r>
      <w:r w:rsidR="00FE27CE" w:rsidRPr="00485E06">
        <w:rPr>
          <w:rFonts w:cstheme="minorHAnsi"/>
        </w:rPr>
        <w:t xml:space="preserve"> před uplynutím této lhůty </w:t>
      </w:r>
      <w:r w:rsidR="00D05BF9" w:rsidRPr="00485E06">
        <w:rPr>
          <w:rFonts w:cstheme="minorHAnsi"/>
        </w:rPr>
        <w:t>objednatel</w:t>
      </w:r>
      <w:r w:rsidR="00FE27CE" w:rsidRPr="00485E06">
        <w:rPr>
          <w:rFonts w:cstheme="minorHAnsi"/>
        </w:rPr>
        <w:t xml:space="preserve">i, že náhradní </w:t>
      </w:r>
      <w:r w:rsidR="00D05BF9" w:rsidRPr="00485E06">
        <w:rPr>
          <w:rFonts w:cstheme="minorHAnsi"/>
        </w:rPr>
        <w:t>služb</w:t>
      </w:r>
      <w:r w:rsidR="00FE27CE" w:rsidRPr="00485E06">
        <w:rPr>
          <w:rFonts w:cstheme="minorHAnsi"/>
        </w:rPr>
        <w:t xml:space="preserve">u neprovede, je </w:t>
      </w:r>
      <w:r w:rsidR="00D05BF9" w:rsidRPr="00485E06">
        <w:rPr>
          <w:rFonts w:cstheme="minorHAnsi"/>
        </w:rPr>
        <w:t>objednatel</w:t>
      </w:r>
      <w:r w:rsidR="00FE27CE" w:rsidRPr="00485E06">
        <w:rPr>
          <w:rFonts w:cstheme="minorHAnsi"/>
        </w:rPr>
        <w:t xml:space="preserve"> oprávněn odstoupit od této </w:t>
      </w:r>
      <w:r w:rsidR="00D05BF9" w:rsidRPr="00485E06">
        <w:rPr>
          <w:rFonts w:cstheme="minorHAnsi"/>
        </w:rPr>
        <w:t>smlouvy</w:t>
      </w:r>
      <w:r w:rsidR="00FE27CE" w:rsidRPr="00485E06">
        <w:rPr>
          <w:rFonts w:cstheme="minorHAnsi"/>
        </w:rPr>
        <w:t xml:space="preserve"> nebo dílčí </w:t>
      </w:r>
      <w:r w:rsidR="00D05BF9" w:rsidRPr="00485E06">
        <w:rPr>
          <w:rFonts w:cstheme="minorHAnsi"/>
        </w:rPr>
        <w:t>smlouvy</w:t>
      </w:r>
      <w:r w:rsidR="00FE27CE" w:rsidRPr="00485E06">
        <w:rPr>
          <w:rFonts w:cstheme="minorHAnsi"/>
        </w:rPr>
        <w:t xml:space="preserve"> uzavřené potvrzením </w:t>
      </w:r>
      <w:r w:rsidR="00D05BF9" w:rsidRPr="00485E06">
        <w:rPr>
          <w:rFonts w:cstheme="minorHAnsi"/>
        </w:rPr>
        <w:t>objedná</w:t>
      </w:r>
      <w:r w:rsidR="00FE27CE" w:rsidRPr="00485E06">
        <w:rPr>
          <w:rFonts w:cstheme="minorHAnsi"/>
        </w:rPr>
        <w:t>vky nebo požadovat přiměřenou slevu z ceny.</w:t>
      </w:r>
    </w:p>
    <w:p w14:paraId="74616451" w14:textId="77777777" w:rsidR="00FE27CE" w:rsidRDefault="00FE27CE" w:rsidP="007222AB">
      <w:pPr>
        <w:pStyle w:val="Odstavecseseznamem"/>
        <w:numPr>
          <w:ilvl w:val="0"/>
          <w:numId w:val="1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Uplatněním nároku z odpovědnosti za vady není dotčen nárok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>e na náhradu škody.</w:t>
      </w:r>
    </w:p>
    <w:p w14:paraId="70855188" w14:textId="77777777" w:rsidR="00485E06" w:rsidRPr="00485E06" w:rsidRDefault="00485E06" w:rsidP="00485E06">
      <w:pPr>
        <w:pStyle w:val="Odstavecseseznamem"/>
        <w:spacing w:line="276" w:lineRule="auto"/>
        <w:ind w:left="360"/>
        <w:contextualSpacing w:val="0"/>
        <w:jc w:val="both"/>
        <w:rPr>
          <w:rFonts w:cstheme="minorHAnsi"/>
        </w:rPr>
      </w:pPr>
    </w:p>
    <w:p w14:paraId="0F5FE8DC" w14:textId="0DD8BBBC" w:rsidR="00EB65A8" w:rsidRPr="00485E06" w:rsidRDefault="00485E06" w:rsidP="00EB65A8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 xml:space="preserve">Článek </w:t>
      </w:r>
      <w:r w:rsidR="00EB65A8" w:rsidRPr="00485E06">
        <w:rPr>
          <w:rFonts w:cstheme="minorHAnsi"/>
          <w:b/>
          <w:sz w:val="24"/>
          <w:szCs w:val="24"/>
        </w:rPr>
        <w:t>VIII.</w:t>
      </w:r>
    </w:p>
    <w:p w14:paraId="6D74FC50" w14:textId="77777777" w:rsidR="00EB65A8" w:rsidRPr="00485E06" w:rsidRDefault="00EB65A8" w:rsidP="00EB65A8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  <w:r w:rsidRPr="00485E06">
        <w:rPr>
          <w:rFonts w:cstheme="minorHAnsi"/>
          <w:b/>
          <w:sz w:val="24"/>
          <w:szCs w:val="24"/>
        </w:rPr>
        <w:t>Sankce</w:t>
      </w:r>
    </w:p>
    <w:p w14:paraId="3C007256" w14:textId="77777777" w:rsidR="009940AB" w:rsidRPr="00485E06" w:rsidRDefault="009940AB" w:rsidP="00EB65A8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782F2F05" w14:textId="18F9066E" w:rsidR="00EB65A8" w:rsidRPr="00485E06" w:rsidRDefault="00EB65A8" w:rsidP="007222AB">
      <w:pPr>
        <w:pStyle w:val="Odstavecseseznamem"/>
        <w:numPr>
          <w:ilvl w:val="0"/>
          <w:numId w:val="1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V případě prodlení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e s předáním </w:t>
      </w:r>
      <w:r w:rsidR="009940AB" w:rsidRPr="00485E06">
        <w:rPr>
          <w:rFonts w:cstheme="minorHAnsi"/>
        </w:rPr>
        <w:t xml:space="preserve">prováděných </w:t>
      </w:r>
      <w:r w:rsidR="00F33800" w:rsidRPr="00485E06">
        <w:rPr>
          <w:rFonts w:cstheme="minorHAnsi"/>
        </w:rPr>
        <w:t>s</w:t>
      </w:r>
      <w:r w:rsidR="009940AB" w:rsidRPr="00485E06">
        <w:rPr>
          <w:rFonts w:cstheme="minorHAnsi"/>
        </w:rPr>
        <w:t xml:space="preserve">lužeb je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 povinen uhradit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i </w:t>
      </w:r>
      <w:r w:rsidR="00D05BF9" w:rsidRPr="00485E06">
        <w:rPr>
          <w:rFonts w:cstheme="minorHAnsi"/>
        </w:rPr>
        <w:t>smluv</w:t>
      </w:r>
      <w:r w:rsidRPr="00485E06">
        <w:rPr>
          <w:rFonts w:cstheme="minorHAnsi"/>
        </w:rPr>
        <w:t xml:space="preserve">ní pokutu ve </w:t>
      </w:r>
      <w:r w:rsidR="009940AB" w:rsidRPr="00485E06">
        <w:rPr>
          <w:rFonts w:cstheme="minorHAnsi"/>
        </w:rPr>
        <w:t>výši</w:t>
      </w:r>
      <w:r w:rsidRPr="00485E06">
        <w:rPr>
          <w:rFonts w:cstheme="minorHAnsi"/>
        </w:rPr>
        <w:t xml:space="preserve"> 0,1 % z celkové ceny </w:t>
      </w:r>
      <w:r w:rsidR="00F33800" w:rsidRPr="00485E06">
        <w:rPr>
          <w:rFonts w:cstheme="minorHAnsi"/>
        </w:rPr>
        <w:t>s</w:t>
      </w:r>
      <w:r w:rsidRPr="00485E06">
        <w:rPr>
          <w:rFonts w:cstheme="minorHAnsi"/>
        </w:rPr>
        <w:t xml:space="preserve">lužeb </w:t>
      </w:r>
      <w:r w:rsidR="009940AB" w:rsidRPr="00485E06">
        <w:rPr>
          <w:rFonts w:cstheme="minorHAnsi"/>
        </w:rPr>
        <w:t>objednaných</w:t>
      </w:r>
      <w:r w:rsidRPr="00485E06">
        <w:rPr>
          <w:rFonts w:cstheme="minorHAnsi"/>
        </w:rPr>
        <w:t xml:space="preserve"> v příslušné </w:t>
      </w:r>
      <w:r w:rsidR="00D05BF9" w:rsidRPr="00485E06">
        <w:rPr>
          <w:rFonts w:cstheme="minorHAnsi"/>
        </w:rPr>
        <w:t>objedná</w:t>
      </w:r>
      <w:r w:rsidRPr="00485E06">
        <w:rPr>
          <w:rFonts w:cstheme="minorHAnsi"/>
        </w:rPr>
        <w:t xml:space="preserve">vce, s jejímž plněním je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 v prodlení, a to za </w:t>
      </w:r>
      <w:r w:rsidR="009940AB" w:rsidRPr="00485E06">
        <w:rPr>
          <w:rFonts w:cstheme="minorHAnsi"/>
        </w:rPr>
        <w:t>každý</w:t>
      </w:r>
      <w:r w:rsidRPr="00485E06">
        <w:rPr>
          <w:rFonts w:cstheme="minorHAnsi"/>
        </w:rPr>
        <w:t xml:space="preserve"> den prodlení.</w:t>
      </w:r>
    </w:p>
    <w:p w14:paraId="3D8795C6" w14:textId="77777777" w:rsidR="00EB65A8" w:rsidRPr="00485E06" w:rsidRDefault="00EB65A8" w:rsidP="007222AB">
      <w:pPr>
        <w:pStyle w:val="Odstavecseseznamem"/>
        <w:numPr>
          <w:ilvl w:val="0"/>
          <w:numId w:val="1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Uplatněním jakékoliv </w:t>
      </w:r>
      <w:r w:rsidR="00D05BF9" w:rsidRPr="00485E06">
        <w:rPr>
          <w:rFonts w:cstheme="minorHAnsi"/>
        </w:rPr>
        <w:t>smluv</w:t>
      </w:r>
      <w:r w:rsidRPr="00485E06">
        <w:rPr>
          <w:rFonts w:cstheme="minorHAnsi"/>
        </w:rPr>
        <w:t>ní pokuty není nijak dotčeno právo na náhradu vzniklé škody v celém rozsahu způsobené škody.</w:t>
      </w:r>
    </w:p>
    <w:p w14:paraId="55D31548" w14:textId="683EB0B5" w:rsidR="00E665DB" w:rsidRPr="00354F77" w:rsidRDefault="00972AEC" w:rsidP="00354F77">
      <w:pPr>
        <w:pStyle w:val="Odstavecseseznamem"/>
        <w:numPr>
          <w:ilvl w:val="0"/>
          <w:numId w:val="14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S</w:t>
      </w:r>
      <w:r w:rsidR="00D05BF9" w:rsidRPr="00485E06">
        <w:rPr>
          <w:rFonts w:cstheme="minorHAnsi"/>
        </w:rPr>
        <w:t>mluv</w:t>
      </w:r>
      <w:r w:rsidR="00EB65A8" w:rsidRPr="00485E06">
        <w:rPr>
          <w:rFonts w:cstheme="minorHAnsi"/>
        </w:rPr>
        <w:t xml:space="preserve">ní pokuta je splatná </w:t>
      </w:r>
      <w:r w:rsidR="009940AB" w:rsidRPr="00485E06">
        <w:rPr>
          <w:rFonts w:cstheme="minorHAnsi"/>
        </w:rPr>
        <w:t xml:space="preserve">ve lhůtě </w:t>
      </w:r>
      <w:r w:rsidRPr="00485E06">
        <w:rPr>
          <w:rFonts w:cstheme="minorHAnsi"/>
        </w:rPr>
        <w:t>třiceti</w:t>
      </w:r>
      <w:r w:rsidR="009940AB" w:rsidRPr="00485E06">
        <w:rPr>
          <w:rFonts w:cstheme="minorHAnsi"/>
        </w:rPr>
        <w:t xml:space="preserve"> kalendářních dn</w:t>
      </w:r>
      <w:r w:rsidR="00EB65A8" w:rsidRPr="00485E06">
        <w:rPr>
          <w:rFonts w:cstheme="minorHAnsi"/>
        </w:rPr>
        <w:t>ů ode dne doručení jejího vyúčtování</w:t>
      </w:r>
      <w:r w:rsidRPr="00485E06">
        <w:rPr>
          <w:rFonts w:cstheme="minorHAnsi"/>
        </w:rPr>
        <w:t xml:space="preserve"> a výzvy k úhradě poskytovateli</w:t>
      </w:r>
      <w:r w:rsidR="00EB65A8" w:rsidRPr="00485E06">
        <w:rPr>
          <w:rFonts w:cstheme="minorHAnsi"/>
        </w:rPr>
        <w:t>.</w:t>
      </w:r>
    </w:p>
    <w:p w14:paraId="5B45D6F4" w14:textId="15E8B851" w:rsidR="009940AB" w:rsidRPr="00485E06" w:rsidRDefault="00485E06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 xml:space="preserve">Článek </w:t>
      </w:r>
      <w:r w:rsidR="009940AB" w:rsidRPr="00485E06">
        <w:rPr>
          <w:rFonts w:cstheme="minorHAnsi"/>
          <w:b/>
          <w:sz w:val="24"/>
          <w:szCs w:val="24"/>
        </w:rPr>
        <w:t>IX.</w:t>
      </w:r>
    </w:p>
    <w:p w14:paraId="21544388" w14:textId="25D7D67D" w:rsidR="009940AB" w:rsidRPr="00485E06" w:rsidRDefault="009940AB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 xml:space="preserve">Další </w:t>
      </w:r>
      <w:r w:rsidR="00485E06">
        <w:rPr>
          <w:rFonts w:cstheme="minorHAnsi"/>
          <w:b/>
          <w:sz w:val="24"/>
          <w:szCs w:val="24"/>
        </w:rPr>
        <w:t>povinnosti poskytovatele</w:t>
      </w:r>
    </w:p>
    <w:p w14:paraId="38AF79AB" w14:textId="77777777" w:rsidR="009940AB" w:rsidRPr="00485E06" w:rsidRDefault="009940AB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3EDB76FA" w14:textId="24736FD4" w:rsidR="009940AB" w:rsidRPr="00485E06" w:rsidRDefault="00EA4092" w:rsidP="007222AB">
      <w:pPr>
        <w:pStyle w:val="Odstavecseseznamem"/>
        <w:numPr>
          <w:ilvl w:val="0"/>
          <w:numId w:val="15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9940AB" w:rsidRPr="00485E06">
        <w:rPr>
          <w:rFonts w:cstheme="minorHAnsi"/>
        </w:rPr>
        <w:t xml:space="preserve"> je povinen postupovat při plnění této </w:t>
      </w:r>
      <w:r w:rsidR="00D05BF9" w:rsidRPr="00485E06">
        <w:rPr>
          <w:rFonts w:cstheme="minorHAnsi"/>
        </w:rPr>
        <w:t>smlouvy</w:t>
      </w:r>
      <w:r w:rsidR="009940AB" w:rsidRPr="00485E06">
        <w:rPr>
          <w:rFonts w:cstheme="minorHAnsi"/>
        </w:rPr>
        <w:t xml:space="preserve"> svědomitě</w:t>
      </w:r>
      <w:r w:rsidR="00F33800" w:rsidRPr="00485E06">
        <w:rPr>
          <w:rFonts w:cstheme="minorHAnsi"/>
        </w:rPr>
        <w:t xml:space="preserve">, </w:t>
      </w:r>
      <w:r w:rsidR="009940AB" w:rsidRPr="00485E06">
        <w:rPr>
          <w:rFonts w:cstheme="minorHAnsi"/>
        </w:rPr>
        <w:t xml:space="preserve">s řádnou a odbornou péčí. </w:t>
      </w:r>
      <w:r w:rsidRPr="00485E06">
        <w:rPr>
          <w:rFonts w:cstheme="minorHAnsi"/>
        </w:rPr>
        <w:t>Poskytovatel</w:t>
      </w:r>
      <w:r w:rsidR="009940AB" w:rsidRPr="00485E06">
        <w:rPr>
          <w:rFonts w:cstheme="minorHAnsi"/>
        </w:rPr>
        <w:t xml:space="preserve"> je povinen pověřit plněním závazků z této </w:t>
      </w:r>
      <w:r w:rsidR="00D05BF9" w:rsidRPr="00485E06">
        <w:rPr>
          <w:rFonts w:cstheme="minorHAnsi"/>
        </w:rPr>
        <w:t>smlouvy</w:t>
      </w:r>
      <w:r w:rsidR="009940AB" w:rsidRPr="00485E06">
        <w:rPr>
          <w:rFonts w:cstheme="minorHAnsi"/>
        </w:rPr>
        <w:t xml:space="preserve"> </w:t>
      </w:r>
      <w:r w:rsidR="00F737BA">
        <w:rPr>
          <w:rFonts w:cstheme="minorHAnsi"/>
        </w:rPr>
        <w:t>výhradně</w:t>
      </w:r>
      <w:r w:rsidR="009940AB" w:rsidRPr="00485E06">
        <w:rPr>
          <w:rFonts w:cstheme="minorHAnsi"/>
        </w:rPr>
        <w:t xml:space="preserve"> ty své zaměstnance, kteří jsou k</w:t>
      </w:r>
      <w:r w:rsidR="00F737BA">
        <w:rPr>
          <w:rFonts w:cstheme="minorHAnsi"/>
        </w:rPr>
        <w:t> plnění předmětu smlouvy</w:t>
      </w:r>
      <w:r w:rsidR="009940AB" w:rsidRPr="00485E06">
        <w:rPr>
          <w:rFonts w:cstheme="minorHAnsi"/>
        </w:rPr>
        <w:t xml:space="preserve"> odborně způsobilí.</w:t>
      </w:r>
    </w:p>
    <w:p w14:paraId="3104AB1A" w14:textId="204BF9F3" w:rsidR="00972AEC" w:rsidRPr="00485E06" w:rsidRDefault="00EA4092" w:rsidP="007222AB">
      <w:pPr>
        <w:pStyle w:val="Odstavecseseznamem"/>
        <w:numPr>
          <w:ilvl w:val="0"/>
          <w:numId w:val="15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Při poskytování s</w:t>
      </w:r>
      <w:r w:rsidR="009940AB" w:rsidRPr="00485E06">
        <w:rPr>
          <w:rFonts w:cstheme="minorHAnsi"/>
        </w:rPr>
        <w:t xml:space="preserve">lužeb je </w:t>
      </w:r>
      <w:r w:rsidR="00D05BF9" w:rsidRPr="00485E06">
        <w:rPr>
          <w:rFonts w:cstheme="minorHAnsi"/>
        </w:rPr>
        <w:t>poskytovatel</w:t>
      </w:r>
      <w:r w:rsidR="009940AB" w:rsidRPr="00485E06">
        <w:rPr>
          <w:rFonts w:cstheme="minorHAnsi"/>
        </w:rPr>
        <w:t xml:space="preserve"> vázán touto </w:t>
      </w:r>
      <w:r w:rsidR="00D05BF9" w:rsidRPr="00485E06">
        <w:rPr>
          <w:rFonts w:cstheme="minorHAnsi"/>
        </w:rPr>
        <w:t>smlouv</w:t>
      </w:r>
      <w:r w:rsidR="009940AB" w:rsidRPr="00485E06">
        <w:rPr>
          <w:rFonts w:cstheme="minorHAnsi"/>
        </w:rPr>
        <w:t>ou, obecně závaznými právními předpisy</w:t>
      </w:r>
      <w:r w:rsidR="00F737BA">
        <w:rPr>
          <w:rFonts w:cstheme="minorHAnsi"/>
        </w:rPr>
        <w:t>, technologickými normami či předpisy vztahujícími se k plnění předmětu smlouvy</w:t>
      </w:r>
      <w:r w:rsidR="009940AB" w:rsidRPr="00485E06">
        <w:rPr>
          <w:rFonts w:cstheme="minorHAnsi"/>
        </w:rPr>
        <w:t xml:space="preserve"> a pokyny </w:t>
      </w:r>
      <w:r w:rsidR="00F737BA">
        <w:rPr>
          <w:rFonts w:cstheme="minorHAnsi"/>
        </w:rPr>
        <w:t xml:space="preserve">či vnitřními normami </w:t>
      </w:r>
      <w:r w:rsidR="00D05BF9" w:rsidRPr="00485E06">
        <w:rPr>
          <w:rFonts w:cstheme="minorHAnsi"/>
        </w:rPr>
        <w:t>objednatel</w:t>
      </w:r>
      <w:r w:rsidR="009940AB" w:rsidRPr="00485E06">
        <w:rPr>
          <w:rFonts w:cstheme="minorHAnsi"/>
        </w:rPr>
        <w:t>e, pokud tyto nejsou v rozporu s</w:t>
      </w:r>
      <w:r w:rsidR="00F737BA">
        <w:rPr>
          <w:rFonts w:cstheme="minorHAnsi"/>
        </w:rPr>
        <w:t xml:space="preserve"> </w:t>
      </w:r>
      <w:r w:rsidR="00F737BA" w:rsidRPr="00485E06">
        <w:rPr>
          <w:rFonts w:cstheme="minorHAnsi"/>
        </w:rPr>
        <w:t>obecně závaznými právními předpisy</w:t>
      </w:r>
      <w:r w:rsidR="00F737BA">
        <w:rPr>
          <w:rFonts w:cstheme="minorHAnsi"/>
        </w:rPr>
        <w:t>, technologickými normami či předpisy vztahujícími se k plnění předmětu smlouvy</w:t>
      </w:r>
      <w:r w:rsidR="009940AB" w:rsidRPr="00485E06">
        <w:rPr>
          <w:rFonts w:cstheme="minorHAnsi"/>
        </w:rPr>
        <w:t xml:space="preserve">. </w:t>
      </w:r>
    </w:p>
    <w:p w14:paraId="04703735" w14:textId="10C3579C" w:rsidR="009940AB" w:rsidRPr="00485E06" w:rsidRDefault="00CA61E1" w:rsidP="007222AB">
      <w:pPr>
        <w:pStyle w:val="Odstavecseseznamem"/>
        <w:numPr>
          <w:ilvl w:val="0"/>
          <w:numId w:val="15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Poskytovatel</w:t>
      </w:r>
      <w:r w:rsidR="009940AB" w:rsidRPr="00485E06">
        <w:rPr>
          <w:rFonts w:cstheme="minorHAnsi"/>
        </w:rPr>
        <w:t xml:space="preserve"> je povinen při výkonu své činnosti včas písemně upozornit </w:t>
      </w:r>
      <w:r w:rsidR="00D05BF9" w:rsidRPr="00485E06">
        <w:rPr>
          <w:rFonts w:cstheme="minorHAnsi"/>
        </w:rPr>
        <w:t>objednatel</w:t>
      </w:r>
      <w:r w:rsidR="009940AB" w:rsidRPr="00485E06">
        <w:rPr>
          <w:rFonts w:cstheme="minorHAnsi"/>
        </w:rPr>
        <w:t xml:space="preserve">e na zřejmou nevhodnost jeho pokynů, jejichž následkem může vzniknout škoda nebo nesoulad se zákony nebo obecně závaznými právními předpisy. Pokud </w:t>
      </w:r>
      <w:r w:rsidR="00D05BF9" w:rsidRPr="00485E06">
        <w:rPr>
          <w:rFonts w:cstheme="minorHAnsi"/>
        </w:rPr>
        <w:t>objednatel</w:t>
      </w:r>
      <w:r w:rsidR="009940AB" w:rsidRPr="00485E06">
        <w:rPr>
          <w:rFonts w:cstheme="minorHAnsi"/>
        </w:rPr>
        <w:t xml:space="preserve"> navzdory tomuto upozornění trvá na svých </w:t>
      </w:r>
      <w:r w:rsidR="009940AB" w:rsidRPr="00485E06">
        <w:rPr>
          <w:rFonts w:cstheme="minorHAnsi"/>
        </w:rPr>
        <w:lastRenderedPageBreak/>
        <w:t xml:space="preserve">pokynech, </w:t>
      </w:r>
      <w:r w:rsidR="00D05BF9" w:rsidRPr="00485E06">
        <w:rPr>
          <w:rFonts w:cstheme="minorHAnsi"/>
        </w:rPr>
        <w:t>poskytovatel</w:t>
      </w:r>
      <w:r w:rsidR="009940AB" w:rsidRPr="00485E06">
        <w:rPr>
          <w:rFonts w:cstheme="minorHAnsi"/>
        </w:rPr>
        <w:t xml:space="preserve"> neodpovídá za jakoukoli škodu vzniklou v důsledku dodržení těchto pokynů.</w:t>
      </w:r>
    </w:p>
    <w:p w14:paraId="5CCE1C19" w14:textId="77777777" w:rsidR="00FB5B2C" w:rsidRPr="00485E06" w:rsidRDefault="00EA4092" w:rsidP="007222AB">
      <w:pPr>
        <w:pStyle w:val="Odstavecseseznamem"/>
        <w:numPr>
          <w:ilvl w:val="0"/>
          <w:numId w:val="15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9940AB" w:rsidRPr="00485E06">
        <w:rPr>
          <w:rFonts w:cstheme="minorHAnsi"/>
        </w:rPr>
        <w:t xml:space="preserve"> se zavazuje:</w:t>
      </w:r>
    </w:p>
    <w:p w14:paraId="6A18E404" w14:textId="5988C9ED" w:rsidR="009940AB" w:rsidRPr="00485E06" w:rsidRDefault="009940AB" w:rsidP="007222A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>informovat neprodlen</w:t>
      </w:r>
      <w:r w:rsidR="00972AEC" w:rsidRPr="00485E06">
        <w:rPr>
          <w:rFonts w:cstheme="minorHAnsi"/>
        </w:rPr>
        <w:t>ě</w:t>
      </w:r>
      <w:r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>e o všech skutečnostech</w:t>
      </w:r>
      <w:r w:rsidR="003907B9">
        <w:rPr>
          <w:rFonts w:cstheme="minorHAnsi"/>
        </w:rPr>
        <w:t>, které mají</w:t>
      </w:r>
      <w:r w:rsidRPr="00485E06">
        <w:rPr>
          <w:rFonts w:cstheme="minorHAnsi"/>
        </w:rPr>
        <w:t xml:space="preserve"> vliv na plnění této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>,</w:t>
      </w:r>
    </w:p>
    <w:p w14:paraId="57F04DBC" w14:textId="77777777" w:rsidR="009940AB" w:rsidRPr="00485E06" w:rsidRDefault="009940AB" w:rsidP="007222A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plnit řádně a ve stanoveném termínu své povinnosti vyplývající z této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>,</w:t>
      </w:r>
    </w:p>
    <w:p w14:paraId="38E30ECC" w14:textId="6BCE06AA" w:rsidR="00FB5B2C" w:rsidRPr="00485E06" w:rsidRDefault="009940AB" w:rsidP="007222AB">
      <w:pPr>
        <w:pStyle w:val="Odstavecseseznamem"/>
        <w:numPr>
          <w:ilvl w:val="0"/>
          <w:numId w:val="18"/>
        </w:numPr>
        <w:spacing w:line="276" w:lineRule="auto"/>
        <w:ind w:left="714" w:hanging="357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požádat včas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e o potřebnou součinnost za účelem řádného plnění této </w:t>
      </w:r>
      <w:r w:rsidR="00D05BF9" w:rsidRPr="00485E06">
        <w:rPr>
          <w:rFonts w:cstheme="minorHAnsi"/>
        </w:rPr>
        <w:t>smlouvy</w:t>
      </w:r>
      <w:r w:rsidR="003907B9">
        <w:rPr>
          <w:rFonts w:cstheme="minorHAnsi"/>
        </w:rPr>
        <w:t>.</w:t>
      </w:r>
    </w:p>
    <w:p w14:paraId="79BB785B" w14:textId="033EB81C" w:rsidR="009940AB" w:rsidRPr="00485E06" w:rsidRDefault="00EA4092" w:rsidP="007222AB">
      <w:pPr>
        <w:pStyle w:val="Odstavecseseznamem"/>
        <w:numPr>
          <w:ilvl w:val="0"/>
          <w:numId w:val="15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9940AB" w:rsidRPr="00485E06">
        <w:rPr>
          <w:rFonts w:cstheme="minorHAnsi"/>
        </w:rPr>
        <w:t xml:space="preserve"> není oprávněn postoupit ani převést jakákoliv svá práva či povinnosti vyplývající z této </w:t>
      </w:r>
      <w:r w:rsidR="00D05BF9" w:rsidRPr="00485E06">
        <w:rPr>
          <w:rFonts w:cstheme="minorHAnsi"/>
        </w:rPr>
        <w:t>smlouvy</w:t>
      </w:r>
      <w:r w:rsidR="002A4D8A" w:rsidRPr="00485E06">
        <w:rPr>
          <w:rFonts w:cstheme="minorHAnsi"/>
        </w:rPr>
        <w:t xml:space="preserve"> na jiný subjekt</w:t>
      </w:r>
      <w:r w:rsidR="009940AB" w:rsidRPr="00485E06">
        <w:rPr>
          <w:rFonts w:cstheme="minorHAnsi"/>
        </w:rPr>
        <w:t>.</w:t>
      </w:r>
    </w:p>
    <w:p w14:paraId="1B542987" w14:textId="30B694C8" w:rsidR="00CE09A0" w:rsidRPr="00485E06" w:rsidRDefault="00CE09A0" w:rsidP="007222AB">
      <w:pPr>
        <w:pStyle w:val="Odstavecseseznamem"/>
        <w:numPr>
          <w:ilvl w:val="0"/>
          <w:numId w:val="15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Poskytovatel je povinen seznámit se </w:t>
      </w:r>
      <w:r w:rsidR="003907B9">
        <w:rPr>
          <w:rFonts w:cstheme="minorHAnsi"/>
        </w:rPr>
        <w:t xml:space="preserve">s prostorovou </w:t>
      </w:r>
      <w:r>
        <w:rPr>
          <w:rFonts w:cstheme="minorHAnsi"/>
        </w:rPr>
        <w:t>dispozicí provozu objednatele v souvislosti s plněním předmětu smlouvy.</w:t>
      </w:r>
    </w:p>
    <w:p w14:paraId="09DD8B28" w14:textId="722D71CC" w:rsidR="00D832D5" w:rsidRPr="00485E06" w:rsidRDefault="00D832D5" w:rsidP="00D832D5">
      <w:pPr>
        <w:pStyle w:val="Odstavecseseznamem"/>
        <w:numPr>
          <w:ilvl w:val="0"/>
          <w:numId w:val="15"/>
        </w:numPr>
        <w:jc w:val="both"/>
        <w:rPr>
          <w:rFonts w:cstheme="minorHAnsi"/>
        </w:rPr>
      </w:pPr>
      <w:r w:rsidRPr="00485E06">
        <w:rPr>
          <w:rFonts w:cstheme="minorHAnsi"/>
        </w:rPr>
        <w:t>Poskytovatel se zavazuje po celou dobu poskytování služeb dle této smlouvy zajistit dodržování veškerých právních předpisů, zejména pak pracovněprávních, dále předpisů týkajících se oblasti zaměstnanosti a bezpečnosti a ochrany zdraví při práci, tj. zejména zákona č. 435/2004 Sb., o zaměstnanosti, ve znění pozdějších předpisů, a zákona č. 262/2006 Sb., zákoník práce, ve znění pozdějších předpisů, a to vůči všem osobám, které se na poskytování služeb dle této smlouvy podílejí. P</w:t>
      </w:r>
      <w:r w:rsidR="00F33800" w:rsidRPr="00485E06">
        <w:rPr>
          <w:rFonts w:cstheme="minorHAnsi"/>
        </w:rPr>
        <w:t>oskytovatel</w:t>
      </w:r>
      <w:r w:rsidRPr="00485E06">
        <w:rPr>
          <w:rFonts w:cstheme="minorHAnsi"/>
        </w:rPr>
        <w:t xml:space="preserve"> se dále zavazuje po celou dobu trvání </w:t>
      </w:r>
      <w:r w:rsidR="00F33800" w:rsidRPr="00485E06">
        <w:rPr>
          <w:rFonts w:cstheme="minorHAnsi"/>
        </w:rPr>
        <w:t>s</w:t>
      </w:r>
      <w:r w:rsidRPr="00485E06">
        <w:rPr>
          <w:rFonts w:cstheme="minorHAnsi"/>
        </w:rPr>
        <w:t>mlouvy zajistit dodržování zákona č. 198/2009 Sb., o rovném zacházení a o právních prostředcích ochrany před diskriminací a o změně některých zákonů</w:t>
      </w:r>
      <w:r w:rsidR="002A4D8A" w:rsidRPr="00485E06">
        <w:rPr>
          <w:rFonts w:cstheme="minorHAnsi"/>
        </w:rPr>
        <w:t>.</w:t>
      </w:r>
    </w:p>
    <w:p w14:paraId="5AFE6135" w14:textId="77777777" w:rsidR="00F33800" w:rsidRPr="00485E06" w:rsidRDefault="00F33800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0D834323" w14:textId="4CD0B7C7" w:rsidR="009940AB" w:rsidRPr="00485E06" w:rsidRDefault="00485E06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 xml:space="preserve">Článek </w:t>
      </w:r>
      <w:r w:rsidR="009940AB" w:rsidRPr="00485E06">
        <w:rPr>
          <w:rFonts w:cstheme="minorHAnsi"/>
          <w:b/>
          <w:sz w:val="24"/>
          <w:szCs w:val="24"/>
        </w:rPr>
        <w:t>X.</w:t>
      </w:r>
    </w:p>
    <w:p w14:paraId="7FB34FA1" w14:textId="77777777" w:rsidR="009940AB" w:rsidRPr="00485E06" w:rsidRDefault="009940AB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485E06">
        <w:rPr>
          <w:rFonts w:cstheme="minorHAnsi"/>
          <w:b/>
          <w:sz w:val="24"/>
          <w:szCs w:val="24"/>
        </w:rPr>
        <w:t>Pojištění</w:t>
      </w:r>
    </w:p>
    <w:p w14:paraId="1D02E35A" w14:textId="77777777" w:rsidR="009940AB" w:rsidRPr="00485E06" w:rsidRDefault="009940AB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12D8C3F2" w14:textId="5C9C8DC5" w:rsidR="00A1556F" w:rsidRPr="00485E06" w:rsidRDefault="00EA4092" w:rsidP="007222AB">
      <w:pPr>
        <w:pStyle w:val="Odstavecseseznamem"/>
        <w:numPr>
          <w:ilvl w:val="0"/>
          <w:numId w:val="16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P</w:t>
      </w:r>
      <w:r w:rsidR="00D05BF9" w:rsidRPr="00485E06">
        <w:rPr>
          <w:rFonts w:cstheme="minorHAnsi"/>
        </w:rPr>
        <w:t>oskytovatel</w:t>
      </w:r>
      <w:r w:rsidR="00A1556F" w:rsidRPr="00485E06">
        <w:rPr>
          <w:rFonts w:cstheme="minorHAnsi"/>
        </w:rPr>
        <w:t xml:space="preserve"> prohlašuje, že má uzavřenou pojistnou </w:t>
      </w:r>
      <w:r w:rsidR="00D05BF9" w:rsidRPr="00485E06">
        <w:rPr>
          <w:rFonts w:cstheme="minorHAnsi"/>
        </w:rPr>
        <w:t>smlouv</w:t>
      </w:r>
      <w:r w:rsidR="00A1556F" w:rsidRPr="00485E06">
        <w:rPr>
          <w:rFonts w:cstheme="minorHAnsi"/>
        </w:rPr>
        <w:t>u</w:t>
      </w:r>
      <w:r w:rsidR="002D10DD" w:rsidRPr="00485E06">
        <w:rPr>
          <w:rFonts w:cstheme="minorHAnsi"/>
        </w:rPr>
        <w:t xml:space="preserve"> </w:t>
      </w:r>
      <w:r w:rsidR="00A1556F" w:rsidRPr="00485E06">
        <w:rPr>
          <w:rFonts w:cstheme="minorHAnsi"/>
        </w:rPr>
        <w:t xml:space="preserve">proti škodám způsobeným třetím osobám jeho činností, včetně možných škod způsobených jeho pracovníky, a to ve výši pojistného plnění ve výši </w:t>
      </w:r>
      <w:r w:rsidR="00485E06">
        <w:rPr>
          <w:rFonts w:cstheme="minorHAnsi"/>
        </w:rPr>
        <w:t>jednoho miliónu</w:t>
      </w:r>
      <w:r w:rsidR="00A1556F" w:rsidRPr="00485E06">
        <w:rPr>
          <w:rFonts w:cstheme="minorHAnsi"/>
        </w:rPr>
        <w:t xml:space="preserve"> Kč</w:t>
      </w:r>
      <w:r w:rsidR="002A4D8A" w:rsidRPr="00485E06">
        <w:rPr>
          <w:rFonts w:cstheme="minorHAnsi"/>
        </w:rPr>
        <w:t>. Kopie pojistné smlouvy</w:t>
      </w:r>
      <w:r w:rsidR="00485E06">
        <w:rPr>
          <w:rFonts w:cstheme="minorHAnsi"/>
        </w:rPr>
        <w:t xml:space="preserve"> poskytovatele</w:t>
      </w:r>
      <w:r w:rsidR="002A4D8A" w:rsidRPr="00485E06">
        <w:rPr>
          <w:rFonts w:cstheme="minorHAnsi"/>
        </w:rPr>
        <w:t xml:space="preserve"> je </w:t>
      </w:r>
      <w:r w:rsidR="002A4D8A" w:rsidRPr="00C11548">
        <w:rPr>
          <w:rFonts w:cstheme="minorHAnsi"/>
          <w:b/>
          <w:bCs/>
        </w:rPr>
        <w:t xml:space="preserve">Přílohou č. </w:t>
      </w:r>
      <w:r w:rsidR="00C11548" w:rsidRPr="00C11548">
        <w:rPr>
          <w:rFonts w:cstheme="minorHAnsi"/>
          <w:b/>
          <w:bCs/>
        </w:rPr>
        <w:t>6</w:t>
      </w:r>
      <w:r w:rsidR="002A4D8A" w:rsidRPr="00C11548">
        <w:rPr>
          <w:rFonts w:cstheme="minorHAnsi"/>
          <w:b/>
          <w:bCs/>
        </w:rPr>
        <w:t xml:space="preserve"> – Pojistka</w:t>
      </w:r>
      <w:r w:rsidR="002A4D8A" w:rsidRPr="00485E06">
        <w:rPr>
          <w:rFonts w:cstheme="minorHAnsi"/>
        </w:rPr>
        <w:t>.</w:t>
      </w:r>
      <w:r w:rsidR="00A1556F" w:rsidRPr="00485E06">
        <w:rPr>
          <w:rFonts w:cstheme="minorHAnsi"/>
        </w:rPr>
        <w:t xml:space="preserve"> Současně se zavazuje udržovat tuto pojistnou </w:t>
      </w:r>
      <w:r w:rsidR="00D05BF9" w:rsidRPr="00485E06">
        <w:rPr>
          <w:rFonts w:cstheme="minorHAnsi"/>
        </w:rPr>
        <w:t>smlouv</w:t>
      </w:r>
      <w:r w:rsidR="00A1556F" w:rsidRPr="00485E06">
        <w:rPr>
          <w:rFonts w:cstheme="minorHAnsi"/>
        </w:rPr>
        <w:t>u v platnosti po celou dobu poskytování služeb</w:t>
      </w:r>
      <w:r w:rsidR="009E4458">
        <w:rPr>
          <w:rFonts w:cstheme="minorHAnsi"/>
        </w:rPr>
        <w:t xml:space="preserve"> a na vyzvání objednatele je povinen aktuální smlouvu předložit.</w:t>
      </w:r>
    </w:p>
    <w:p w14:paraId="20E1E2FF" w14:textId="2986BE05" w:rsidR="00A1556F" w:rsidRPr="00485E06" w:rsidRDefault="00A1556F" w:rsidP="007222AB">
      <w:pPr>
        <w:pStyle w:val="Odstavecseseznamem"/>
        <w:numPr>
          <w:ilvl w:val="0"/>
          <w:numId w:val="16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Nebude-li poskytovatel udržovat platné pojištění ve smyslu ustanovení bodu 1</w:t>
      </w:r>
      <w:r w:rsidR="002A4D8A" w:rsidRPr="00485E06">
        <w:rPr>
          <w:rFonts w:cstheme="minorHAnsi"/>
        </w:rPr>
        <w:t>.</w:t>
      </w:r>
      <w:r w:rsidRPr="00485E06">
        <w:rPr>
          <w:rFonts w:cstheme="minorHAnsi"/>
        </w:rPr>
        <w:t xml:space="preserve"> tohoto článku po celou dobu trvání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, bude tato skutečnost považována za podstatné porušení povinností, vyplývajících ze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>.</w:t>
      </w:r>
    </w:p>
    <w:p w14:paraId="14CE2070" w14:textId="03A4ADC0" w:rsidR="00A1556F" w:rsidRPr="00485E06" w:rsidRDefault="00EA4092" w:rsidP="007222AB">
      <w:pPr>
        <w:pStyle w:val="Odstavecseseznamem"/>
        <w:numPr>
          <w:ilvl w:val="0"/>
          <w:numId w:val="16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S</w:t>
      </w:r>
      <w:r w:rsidR="00D05BF9" w:rsidRPr="00485E06">
        <w:rPr>
          <w:rFonts w:cstheme="minorHAnsi"/>
        </w:rPr>
        <w:t>mluv</w:t>
      </w:r>
      <w:r w:rsidR="00A1556F" w:rsidRPr="00485E06">
        <w:rPr>
          <w:rFonts w:cstheme="minorHAnsi"/>
        </w:rPr>
        <w:t xml:space="preserve">ní strany shodně konstatují, že v souladu s obecnými podmínkami pojištění odpovědnosti poskytovatele a dle příslušných zákonných ustanovení bude případné pojistné plnění z titulu náhrady škody způsobené poskytovatelem nebo jeho </w:t>
      </w:r>
      <w:r w:rsidR="00E3728E" w:rsidRPr="00485E06">
        <w:rPr>
          <w:rFonts w:cstheme="minorHAnsi"/>
        </w:rPr>
        <w:t>pod</w:t>
      </w:r>
      <w:r w:rsidRPr="00485E06">
        <w:rPr>
          <w:rFonts w:cstheme="minorHAnsi"/>
        </w:rPr>
        <w:t>dodavateli</w:t>
      </w:r>
      <w:r w:rsidR="00A1556F" w:rsidRPr="00485E06">
        <w:rPr>
          <w:rFonts w:cstheme="minorHAnsi"/>
        </w:rPr>
        <w:t xml:space="preserve"> na základě této </w:t>
      </w:r>
      <w:r w:rsidR="00D05BF9" w:rsidRPr="00485E06">
        <w:rPr>
          <w:rFonts w:cstheme="minorHAnsi"/>
        </w:rPr>
        <w:t>smlouvy</w:t>
      </w:r>
      <w:r w:rsidR="00A1556F" w:rsidRPr="00485E06">
        <w:rPr>
          <w:rFonts w:cstheme="minorHAnsi"/>
        </w:rPr>
        <w:t xml:space="preserve"> hrazeno pojišťovnou přímo objednateli.</w:t>
      </w:r>
    </w:p>
    <w:p w14:paraId="4A7DA001" w14:textId="66E3723E" w:rsidR="00354F77" w:rsidRDefault="009940AB" w:rsidP="00354F77">
      <w:pPr>
        <w:pStyle w:val="Odstavecseseznamem"/>
        <w:numPr>
          <w:ilvl w:val="0"/>
          <w:numId w:val="16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Při vzniku pojistné události zabezpečuje ihned po jejím vzniku veškeré úkony vůči pojistiteli </w:t>
      </w:r>
      <w:r w:rsidR="00A1556F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. </w:t>
      </w:r>
      <w:r w:rsidR="00EA4092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 je povinen poskytnout v souvislosti s pojistnou událostí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>i veškerou součinnost, která je v jeho možnostech.</w:t>
      </w:r>
    </w:p>
    <w:p w14:paraId="7D9B3330" w14:textId="77777777" w:rsidR="00F737BA" w:rsidRDefault="00F737BA" w:rsidP="00F737BA">
      <w:pPr>
        <w:spacing w:line="276" w:lineRule="auto"/>
        <w:jc w:val="both"/>
        <w:rPr>
          <w:rFonts w:cstheme="minorHAnsi"/>
        </w:rPr>
      </w:pPr>
    </w:p>
    <w:p w14:paraId="787E0EEB" w14:textId="77777777" w:rsidR="00F737BA" w:rsidRPr="00F737BA" w:rsidRDefault="00F737BA" w:rsidP="00F737BA">
      <w:pPr>
        <w:spacing w:line="276" w:lineRule="auto"/>
        <w:jc w:val="both"/>
        <w:rPr>
          <w:rFonts w:cstheme="minorHAnsi"/>
        </w:rPr>
      </w:pPr>
    </w:p>
    <w:p w14:paraId="3B3A8B51" w14:textId="7EAD0F3E" w:rsidR="009940AB" w:rsidRPr="009E4458" w:rsidRDefault="009E4458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9E4458">
        <w:rPr>
          <w:rFonts w:cstheme="minorHAnsi"/>
          <w:b/>
          <w:sz w:val="24"/>
          <w:szCs w:val="24"/>
        </w:rPr>
        <w:lastRenderedPageBreak/>
        <w:t xml:space="preserve">Článek </w:t>
      </w:r>
      <w:r w:rsidR="009940AB" w:rsidRPr="009E4458">
        <w:rPr>
          <w:rFonts w:cstheme="minorHAnsi"/>
          <w:b/>
          <w:sz w:val="24"/>
          <w:szCs w:val="24"/>
        </w:rPr>
        <w:t>XI.</w:t>
      </w:r>
    </w:p>
    <w:p w14:paraId="4FFF64D0" w14:textId="1CA11F3D" w:rsidR="009940AB" w:rsidRPr="009E4458" w:rsidRDefault="009940AB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9E4458">
        <w:rPr>
          <w:rFonts w:cstheme="minorHAnsi"/>
          <w:b/>
          <w:sz w:val="24"/>
          <w:szCs w:val="24"/>
        </w:rPr>
        <w:t xml:space="preserve">Doba trvání </w:t>
      </w:r>
      <w:r w:rsidR="00D05BF9" w:rsidRPr="009E4458">
        <w:rPr>
          <w:rFonts w:cstheme="minorHAnsi"/>
          <w:b/>
          <w:sz w:val="24"/>
          <w:szCs w:val="24"/>
        </w:rPr>
        <w:t>smlouvy</w:t>
      </w:r>
      <w:r w:rsidR="000A3A62" w:rsidRPr="009E4458">
        <w:rPr>
          <w:rFonts w:cstheme="minorHAnsi"/>
          <w:b/>
          <w:sz w:val="24"/>
          <w:szCs w:val="24"/>
        </w:rPr>
        <w:t xml:space="preserve"> </w:t>
      </w:r>
    </w:p>
    <w:p w14:paraId="13CB56DB" w14:textId="77777777" w:rsidR="00200A71" w:rsidRPr="00485E06" w:rsidRDefault="00200A71" w:rsidP="009940AB">
      <w:pPr>
        <w:pStyle w:val="Odstavecseseznamem"/>
        <w:spacing w:line="276" w:lineRule="auto"/>
        <w:ind w:left="360"/>
        <w:jc w:val="center"/>
        <w:rPr>
          <w:rFonts w:cstheme="minorHAnsi"/>
          <w:b/>
        </w:rPr>
      </w:pPr>
    </w:p>
    <w:p w14:paraId="7ACFDA7C" w14:textId="666B0CE7" w:rsidR="009940AB" w:rsidRPr="00485E06" w:rsidRDefault="00EA4092" w:rsidP="007222AB">
      <w:pPr>
        <w:pStyle w:val="Odstavecseseznamem"/>
        <w:numPr>
          <w:ilvl w:val="0"/>
          <w:numId w:val="1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S</w:t>
      </w:r>
      <w:r w:rsidR="00D05BF9" w:rsidRPr="00485E06">
        <w:rPr>
          <w:rFonts w:cstheme="minorHAnsi"/>
        </w:rPr>
        <w:t>mlouv</w:t>
      </w:r>
      <w:r w:rsidR="009940AB" w:rsidRPr="00485E06">
        <w:rPr>
          <w:rFonts w:cstheme="minorHAnsi"/>
        </w:rPr>
        <w:t xml:space="preserve">a nabude platnosti dnem jejího podpisu oběma </w:t>
      </w:r>
      <w:r w:rsidR="00D05BF9" w:rsidRPr="00485E06">
        <w:rPr>
          <w:rFonts w:cstheme="minorHAnsi"/>
        </w:rPr>
        <w:t>smluv</w:t>
      </w:r>
      <w:r w:rsidR="009940AB" w:rsidRPr="00485E06">
        <w:rPr>
          <w:rFonts w:cstheme="minorHAnsi"/>
        </w:rPr>
        <w:t xml:space="preserve">ními stranami. Účinností </w:t>
      </w:r>
      <w:r w:rsidR="00D05BF9" w:rsidRPr="00485E06">
        <w:rPr>
          <w:rFonts w:cstheme="minorHAnsi"/>
        </w:rPr>
        <w:t>smlouv</w:t>
      </w:r>
      <w:r w:rsidR="009940AB" w:rsidRPr="00485E06">
        <w:rPr>
          <w:rFonts w:cstheme="minorHAnsi"/>
        </w:rPr>
        <w:t xml:space="preserve">a nabude </w:t>
      </w:r>
      <w:r w:rsidR="00954E44" w:rsidRPr="00485E06">
        <w:rPr>
          <w:rFonts w:cstheme="minorHAnsi"/>
        </w:rPr>
        <w:t xml:space="preserve">nejdříve </w:t>
      </w:r>
      <w:r w:rsidR="0067601B" w:rsidRPr="00485E06">
        <w:rPr>
          <w:rFonts w:cstheme="minorHAnsi"/>
        </w:rPr>
        <w:t xml:space="preserve">po jejím </w:t>
      </w:r>
      <w:r w:rsidR="009940AB" w:rsidRPr="00485E06">
        <w:rPr>
          <w:rFonts w:cstheme="minorHAnsi"/>
        </w:rPr>
        <w:t xml:space="preserve">uveřejněním v registru </w:t>
      </w:r>
      <w:r w:rsidR="00D05BF9" w:rsidRPr="00485E06">
        <w:rPr>
          <w:rFonts w:cstheme="minorHAnsi"/>
        </w:rPr>
        <w:t>smluv</w:t>
      </w:r>
      <w:r w:rsidR="009940AB" w:rsidRPr="00485E06">
        <w:rPr>
          <w:rFonts w:cstheme="minorHAnsi"/>
        </w:rPr>
        <w:t xml:space="preserve"> dle zákona č. 340/2015 Sb., o zvláštních podmínkách účinnosti některých </w:t>
      </w:r>
      <w:r w:rsidR="00D05BF9" w:rsidRPr="00485E06">
        <w:rPr>
          <w:rFonts w:cstheme="minorHAnsi"/>
        </w:rPr>
        <w:t>smluv</w:t>
      </w:r>
      <w:r w:rsidR="009940AB" w:rsidRPr="00485E06">
        <w:rPr>
          <w:rFonts w:cstheme="minorHAnsi"/>
        </w:rPr>
        <w:t xml:space="preserve">, uveřejňování těchto </w:t>
      </w:r>
      <w:r w:rsidR="00D05BF9" w:rsidRPr="00485E06">
        <w:rPr>
          <w:rFonts w:cstheme="minorHAnsi"/>
        </w:rPr>
        <w:t>smluv</w:t>
      </w:r>
      <w:r w:rsidR="009940AB" w:rsidRPr="00485E06">
        <w:rPr>
          <w:rFonts w:cstheme="minorHAnsi"/>
        </w:rPr>
        <w:t xml:space="preserve"> a o registru </w:t>
      </w:r>
      <w:r w:rsidR="00D05BF9" w:rsidRPr="00485E06">
        <w:rPr>
          <w:rFonts w:cstheme="minorHAnsi"/>
        </w:rPr>
        <w:t>smluv</w:t>
      </w:r>
      <w:r w:rsidR="00370EC1">
        <w:rPr>
          <w:rFonts w:cstheme="minorHAnsi"/>
        </w:rPr>
        <w:t>.</w:t>
      </w:r>
      <w:r w:rsidR="009940AB" w:rsidRPr="00485E06">
        <w:rPr>
          <w:rFonts w:cstheme="minorHAnsi"/>
        </w:rPr>
        <w:t xml:space="preserve"> </w:t>
      </w:r>
    </w:p>
    <w:p w14:paraId="6DC6A1F7" w14:textId="674F9A15" w:rsidR="00370EC1" w:rsidRPr="00370EC1" w:rsidRDefault="009940AB" w:rsidP="00370EC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Tato </w:t>
      </w:r>
      <w:r w:rsidR="00D05BF9" w:rsidRPr="00485E06">
        <w:rPr>
          <w:rFonts w:cstheme="minorHAnsi"/>
        </w:rPr>
        <w:t>smlouv</w:t>
      </w:r>
      <w:r w:rsidRPr="00485E06">
        <w:rPr>
          <w:rFonts w:cstheme="minorHAnsi"/>
        </w:rPr>
        <w:t xml:space="preserve">a se uzavírá na dobu určitou v délce trvání </w:t>
      </w:r>
      <w:r w:rsidR="009E4458">
        <w:rPr>
          <w:rFonts w:cstheme="minorHAnsi"/>
        </w:rPr>
        <w:t>dvaceti čtyř</w:t>
      </w:r>
      <w:r w:rsidR="00200A71" w:rsidRPr="00485E06">
        <w:rPr>
          <w:rFonts w:cstheme="minorHAnsi"/>
        </w:rPr>
        <w:t xml:space="preserve"> měsíců od nabytí její účinnosti</w:t>
      </w:r>
      <w:r w:rsidRPr="00485E06">
        <w:rPr>
          <w:rFonts w:cstheme="minorHAnsi"/>
        </w:rPr>
        <w:t xml:space="preserve"> </w:t>
      </w:r>
      <w:r w:rsidR="005D7492" w:rsidRPr="00485E06">
        <w:rPr>
          <w:rFonts w:cstheme="minorHAnsi"/>
        </w:rPr>
        <w:t>nebo do vyčerpání celkové maximální ceny</w:t>
      </w:r>
      <w:r w:rsidR="00DD5B4C">
        <w:rPr>
          <w:rFonts w:cstheme="minorHAnsi"/>
        </w:rPr>
        <w:t xml:space="preserve"> plnění</w:t>
      </w:r>
      <w:r w:rsidR="005D7492" w:rsidRPr="00485E06">
        <w:rPr>
          <w:rFonts w:cstheme="minorHAnsi"/>
        </w:rPr>
        <w:t xml:space="preserve">, která je stanovena </w:t>
      </w:r>
      <w:r w:rsidR="009E4458">
        <w:rPr>
          <w:rFonts w:cstheme="minorHAnsi"/>
        </w:rPr>
        <w:t xml:space="preserve">na základě veřejné zakázky </w:t>
      </w:r>
      <w:r w:rsidR="005D7492" w:rsidRPr="00485E06">
        <w:rPr>
          <w:rFonts w:cstheme="minorHAnsi"/>
        </w:rPr>
        <w:t xml:space="preserve">částkou ve výši </w:t>
      </w:r>
      <w:r w:rsidR="00A61B68" w:rsidRPr="0031629E">
        <w:rPr>
          <w:rFonts w:cstheme="minorHAnsi"/>
          <w:highlight w:val="yellow"/>
        </w:rPr>
        <w:t>XXX</w:t>
      </w:r>
      <w:r w:rsidR="00A61B68">
        <w:rPr>
          <w:rFonts w:cstheme="minorHAnsi"/>
        </w:rPr>
        <w:t>,</w:t>
      </w:r>
      <w:r w:rsidR="00A61B68" w:rsidRPr="00485E06">
        <w:rPr>
          <w:rFonts w:cstheme="minorHAnsi"/>
        </w:rPr>
        <w:t xml:space="preserve"> -</w:t>
      </w:r>
      <w:r w:rsidR="00FF5552" w:rsidRPr="00485E06">
        <w:rPr>
          <w:rFonts w:cstheme="minorHAnsi"/>
        </w:rPr>
        <w:t xml:space="preserve"> </w:t>
      </w:r>
      <w:r w:rsidR="005D7492" w:rsidRPr="00485E06">
        <w:rPr>
          <w:rFonts w:cstheme="minorHAnsi"/>
        </w:rPr>
        <w:t>Kč</w:t>
      </w:r>
      <w:r w:rsidR="00932602" w:rsidRPr="00485E06">
        <w:rPr>
          <w:rFonts w:cstheme="minorHAnsi"/>
        </w:rPr>
        <w:t xml:space="preserve"> bez DPH</w:t>
      </w:r>
      <w:r w:rsidR="005D7492" w:rsidRPr="00485E06">
        <w:rPr>
          <w:rFonts w:cstheme="minorHAnsi"/>
        </w:rPr>
        <w:t xml:space="preserve"> (slovy:</w:t>
      </w:r>
      <w:r w:rsidR="04E731A7" w:rsidRPr="00485E06">
        <w:rPr>
          <w:rFonts w:cstheme="minorHAnsi"/>
        </w:rPr>
        <w:t xml:space="preserve"> </w:t>
      </w:r>
      <w:r w:rsidR="00370EC1" w:rsidRPr="0031629E">
        <w:rPr>
          <w:rFonts w:cstheme="minorHAnsi"/>
          <w:highlight w:val="yellow"/>
        </w:rPr>
        <w:t>XXX</w:t>
      </w:r>
      <w:r w:rsidR="04E731A7" w:rsidRPr="00485E06">
        <w:rPr>
          <w:rFonts w:cstheme="minorHAnsi"/>
        </w:rPr>
        <w:t>)</w:t>
      </w:r>
      <w:r w:rsidR="009E4458">
        <w:rPr>
          <w:rFonts w:cstheme="minorHAnsi"/>
        </w:rPr>
        <w:t>. P</w:t>
      </w:r>
      <w:r w:rsidR="005D7492" w:rsidRPr="00485E06">
        <w:rPr>
          <w:rFonts w:cstheme="minorHAnsi"/>
        </w:rPr>
        <w:t xml:space="preserve">odle toho, která skutečnost nastane dříve. </w:t>
      </w:r>
    </w:p>
    <w:p w14:paraId="13A8B7E1" w14:textId="2CF00C8F" w:rsidR="009E4458" w:rsidRPr="00C11548" w:rsidRDefault="009940AB" w:rsidP="00C11548">
      <w:pPr>
        <w:pStyle w:val="Odstavecseseznamem"/>
        <w:numPr>
          <w:ilvl w:val="0"/>
          <w:numId w:val="1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Tato </w:t>
      </w:r>
      <w:r w:rsidR="00D05BF9" w:rsidRPr="00485E06">
        <w:rPr>
          <w:rFonts w:cstheme="minorHAnsi"/>
        </w:rPr>
        <w:t>smlouv</w:t>
      </w:r>
      <w:r w:rsidRPr="00485E06">
        <w:rPr>
          <w:rFonts w:cstheme="minorHAnsi"/>
        </w:rPr>
        <w:t>a může zaniknout předčasně před sjednanou d</w:t>
      </w:r>
      <w:r w:rsidR="00200A71" w:rsidRPr="00485E06">
        <w:rPr>
          <w:rFonts w:cstheme="minorHAnsi"/>
        </w:rPr>
        <w:t>obou trvání</w:t>
      </w:r>
      <w:r w:rsidR="009E4458">
        <w:rPr>
          <w:rFonts w:cstheme="minorHAnsi"/>
        </w:rPr>
        <w:t xml:space="preserve"> </w:t>
      </w:r>
      <w:r w:rsidR="00200A71" w:rsidRPr="00485E06">
        <w:rPr>
          <w:rFonts w:cstheme="minorHAnsi"/>
        </w:rPr>
        <w:t xml:space="preserve">výpovědí, </w:t>
      </w:r>
      <w:r w:rsidRPr="00485E06">
        <w:rPr>
          <w:rFonts w:cstheme="minorHAnsi"/>
        </w:rPr>
        <w:t>písemno</w:t>
      </w:r>
      <w:r w:rsidR="00200A71" w:rsidRPr="00485E06">
        <w:rPr>
          <w:rFonts w:cstheme="minorHAnsi"/>
        </w:rPr>
        <w:t xml:space="preserve">u dohodou </w:t>
      </w:r>
      <w:r w:rsidR="00D05BF9" w:rsidRPr="00485E06">
        <w:rPr>
          <w:rFonts w:cstheme="minorHAnsi"/>
        </w:rPr>
        <w:t>smluv</w:t>
      </w:r>
      <w:r w:rsidR="00200A71" w:rsidRPr="00485E06">
        <w:rPr>
          <w:rFonts w:cstheme="minorHAnsi"/>
        </w:rPr>
        <w:t xml:space="preserve">ních stran nebo z důvodů uvedených ve </w:t>
      </w:r>
      <w:r w:rsidR="00D05BF9" w:rsidRPr="00485E06">
        <w:rPr>
          <w:rFonts w:cstheme="minorHAnsi"/>
        </w:rPr>
        <w:t>smlouv</w:t>
      </w:r>
      <w:r w:rsidR="00200A71" w:rsidRPr="00485E06">
        <w:rPr>
          <w:rFonts w:cstheme="minorHAnsi"/>
        </w:rPr>
        <w:t>ě</w:t>
      </w:r>
      <w:r w:rsidRPr="00485E06">
        <w:rPr>
          <w:rFonts w:cstheme="minorHAnsi"/>
        </w:rPr>
        <w:t xml:space="preserve">. </w:t>
      </w:r>
    </w:p>
    <w:p w14:paraId="2AC0CBCB" w14:textId="3B8B6BAA" w:rsidR="009940AB" w:rsidRPr="00485E06" w:rsidRDefault="009E4458" w:rsidP="007222AB">
      <w:pPr>
        <w:pStyle w:val="Odstavecseseznamem"/>
        <w:numPr>
          <w:ilvl w:val="0"/>
          <w:numId w:val="17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Objednatel je oprávněn od smlouvy odstoupit</w:t>
      </w:r>
      <w:r w:rsidR="009940AB" w:rsidRPr="00485E06">
        <w:rPr>
          <w:rFonts w:cstheme="minorHAnsi"/>
        </w:rPr>
        <w:t>:</w:t>
      </w:r>
    </w:p>
    <w:p w14:paraId="4157021D" w14:textId="162D14F5" w:rsidR="009940AB" w:rsidRPr="00485E06" w:rsidRDefault="009940AB" w:rsidP="007222AB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pokud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 bude déle než </w:t>
      </w:r>
      <w:r w:rsidR="007004CB">
        <w:rPr>
          <w:rFonts w:cstheme="minorHAnsi"/>
        </w:rPr>
        <w:t>tři</w:t>
      </w:r>
      <w:r w:rsidRPr="00485E06">
        <w:rPr>
          <w:rFonts w:cstheme="minorHAnsi"/>
        </w:rPr>
        <w:t xml:space="preserve"> dn</w:t>
      </w:r>
      <w:r w:rsidR="007004CB">
        <w:rPr>
          <w:rFonts w:cstheme="minorHAnsi"/>
        </w:rPr>
        <w:t>y</w:t>
      </w:r>
      <w:r w:rsidRPr="00485E06">
        <w:rPr>
          <w:rFonts w:cstheme="minorHAnsi"/>
        </w:rPr>
        <w:t xml:space="preserve"> v prodlení s předáním </w:t>
      </w:r>
      <w:r w:rsidR="00D05BF9" w:rsidRPr="00485E06">
        <w:rPr>
          <w:rFonts w:cstheme="minorHAnsi"/>
        </w:rPr>
        <w:t>služb</w:t>
      </w:r>
      <w:r w:rsidRPr="00485E06">
        <w:rPr>
          <w:rFonts w:cstheme="minorHAnsi"/>
        </w:rPr>
        <w:t xml:space="preserve">y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i dle této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 nebo </w:t>
      </w:r>
      <w:r w:rsidR="00200A71" w:rsidRPr="00485E06">
        <w:rPr>
          <w:rFonts w:cstheme="minorHAnsi"/>
        </w:rPr>
        <w:t>příslušné</w:t>
      </w:r>
      <w:r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objedná</w:t>
      </w:r>
      <w:r w:rsidRPr="00485E06">
        <w:rPr>
          <w:rFonts w:cstheme="minorHAnsi"/>
        </w:rPr>
        <w:t>vky,</w:t>
      </w:r>
    </w:p>
    <w:p w14:paraId="41F8E46F" w14:textId="4F9D3C12" w:rsidR="009940AB" w:rsidRPr="00485E06" w:rsidRDefault="009940AB" w:rsidP="007222AB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pokud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 bude déle než pět dnů v prodlení s </w:t>
      </w:r>
      <w:r w:rsidR="00200A71" w:rsidRPr="00485E06">
        <w:rPr>
          <w:rFonts w:cstheme="minorHAnsi"/>
        </w:rPr>
        <w:t>odstraněním</w:t>
      </w:r>
      <w:r w:rsidRPr="00485E06">
        <w:rPr>
          <w:rFonts w:cstheme="minorHAnsi"/>
        </w:rPr>
        <w:t xml:space="preserve"> vad </w:t>
      </w:r>
      <w:r w:rsidR="00D05BF9" w:rsidRPr="00485E06">
        <w:rPr>
          <w:rFonts w:cstheme="minorHAnsi"/>
        </w:rPr>
        <w:t>služb</w:t>
      </w:r>
      <w:r w:rsidR="00200A71" w:rsidRPr="00485E06">
        <w:rPr>
          <w:rFonts w:cstheme="minorHAnsi"/>
        </w:rPr>
        <w:t xml:space="preserve">y nebo </w:t>
      </w:r>
      <w:r w:rsidR="00D05BF9" w:rsidRPr="00485E06">
        <w:rPr>
          <w:rFonts w:cstheme="minorHAnsi"/>
        </w:rPr>
        <w:t>poskytovatel</w:t>
      </w:r>
      <w:r w:rsidR="00200A71" w:rsidRPr="00485E06">
        <w:rPr>
          <w:rFonts w:cstheme="minorHAnsi"/>
        </w:rPr>
        <w:t xml:space="preserve"> opakovaně, tj. nejméně </w:t>
      </w:r>
      <w:r w:rsidR="002A4D8A" w:rsidRPr="00485E06">
        <w:rPr>
          <w:rFonts w:cstheme="minorHAnsi"/>
        </w:rPr>
        <w:t>dvakrát</w:t>
      </w:r>
      <w:r w:rsidRPr="00485E06">
        <w:rPr>
          <w:rFonts w:cstheme="minorHAnsi"/>
        </w:rPr>
        <w:t xml:space="preserve">, bude v prodlení s odstraněním vad </w:t>
      </w:r>
      <w:r w:rsidR="00D05BF9" w:rsidRPr="00485E06">
        <w:rPr>
          <w:rFonts w:cstheme="minorHAnsi"/>
        </w:rPr>
        <w:t>služb</w:t>
      </w:r>
      <w:r w:rsidRPr="00485E06">
        <w:rPr>
          <w:rFonts w:cstheme="minorHAnsi"/>
        </w:rPr>
        <w:t>y,</w:t>
      </w:r>
    </w:p>
    <w:p w14:paraId="04603E42" w14:textId="5E165D8C" w:rsidR="009940AB" w:rsidRPr="00485E06" w:rsidRDefault="009940AB" w:rsidP="007222AB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pokud </w:t>
      </w:r>
      <w:r w:rsidR="00200A71" w:rsidRPr="00485E06">
        <w:rPr>
          <w:rFonts w:cstheme="minorHAnsi"/>
        </w:rPr>
        <w:t>kvalita</w:t>
      </w:r>
      <w:r w:rsidRPr="00485E06">
        <w:rPr>
          <w:rFonts w:cstheme="minorHAnsi"/>
        </w:rPr>
        <w:t xml:space="preserve"> či jakost </w:t>
      </w:r>
      <w:r w:rsidR="00D05BF9" w:rsidRPr="00485E06">
        <w:rPr>
          <w:rFonts w:cstheme="minorHAnsi"/>
        </w:rPr>
        <w:t>služb</w:t>
      </w:r>
      <w:r w:rsidRPr="00485E06">
        <w:rPr>
          <w:rFonts w:cstheme="minorHAnsi"/>
        </w:rPr>
        <w:t xml:space="preserve">y od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e opakovaně, tj. nejméně </w:t>
      </w:r>
      <w:r w:rsidR="002A4D8A" w:rsidRPr="00485E06">
        <w:rPr>
          <w:rFonts w:cstheme="minorHAnsi"/>
        </w:rPr>
        <w:t>dvakrát</w:t>
      </w:r>
      <w:r w:rsidRPr="00485E06">
        <w:rPr>
          <w:rFonts w:cstheme="minorHAnsi"/>
        </w:rPr>
        <w:t xml:space="preserve">, vykáže </w:t>
      </w:r>
      <w:r w:rsidR="00200A71" w:rsidRPr="00485E06">
        <w:rPr>
          <w:rFonts w:cstheme="minorHAnsi"/>
        </w:rPr>
        <w:t>nižší</w:t>
      </w:r>
      <w:r w:rsidRPr="00485E06">
        <w:rPr>
          <w:rFonts w:cstheme="minorHAnsi"/>
        </w:rPr>
        <w:t xml:space="preserve"> než </w:t>
      </w:r>
      <w:r w:rsidR="00D05BF9" w:rsidRPr="00485E06">
        <w:rPr>
          <w:rFonts w:cstheme="minorHAnsi"/>
        </w:rPr>
        <w:t>smluv</w:t>
      </w:r>
      <w:r w:rsidRPr="00485E06">
        <w:rPr>
          <w:rFonts w:cstheme="minorHAnsi"/>
        </w:rPr>
        <w:t>enou kvalitu či jakost,</w:t>
      </w:r>
    </w:p>
    <w:p w14:paraId="7B412BD6" w14:textId="1B0FA9FD" w:rsidR="009940AB" w:rsidRDefault="009940AB" w:rsidP="007222AB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cstheme="minorHAnsi"/>
        </w:rPr>
      </w:pPr>
      <w:r w:rsidRPr="00485E06">
        <w:rPr>
          <w:rFonts w:cstheme="minorHAnsi"/>
        </w:rPr>
        <w:t xml:space="preserve">pokud </w:t>
      </w:r>
      <w:r w:rsidR="00D05BF9" w:rsidRPr="00485E06">
        <w:rPr>
          <w:rFonts w:cstheme="minorHAnsi"/>
        </w:rPr>
        <w:t>poskytovatel</w:t>
      </w:r>
      <w:r w:rsidRPr="00485E06">
        <w:rPr>
          <w:rFonts w:cstheme="minorHAnsi"/>
        </w:rPr>
        <w:t xml:space="preserve"> </w:t>
      </w:r>
      <w:r w:rsidR="00200A71" w:rsidRPr="00485E06">
        <w:rPr>
          <w:rFonts w:cstheme="minorHAnsi"/>
        </w:rPr>
        <w:t xml:space="preserve">opakovaně, tj. nejméně </w:t>
      </w:r>
      <w:r w:rsidR="002A4D8A" w:rsidRPr="00485E06">
        <w:rPr>
          <w:rFonts w:cstheme="minorHAnsi"/>
        </w:rPr>
        <w:t>dvakrát</w:t>
      </w:r>
      <w:r w:rsidRPr="00485E06">
        <w:rPr>
          <w:rFonts w:cstheme="minorHAnsi"/>
        </w:rPr>
        <w:t xml:space="preserve">, </w:t>
      </w:r>
      <w:r w:rsidR="00200A71" w:rsidRPr="00485E06">
        <w:rPr>
          <w:rFonts w:cstheme="minorHAnsi"/>
        </w:rPr>
        <w:t>poruší</w:t>
      </w:r>
      <w:r w:rsidRPr="00485E06">
        <w:rPr>
          <w:rFonts w:cstheme="minorHAnsi"/>
        </w:rPr>
        <w:t xml:space="preserve"> svou povinnost dle této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 nebo příslušné </w:t>
      </w:r>
      <w:r w:rsidR="00D05BF9" w:rsidRPr="00485E06">
        <w:rPr>
          <w:rFonts w:cstheme="minorHAnsi"/>
        </w:rPr>
        <w:t>objedná</w:t>
      </w:r>
      <w:r w:rsidRPr="00485E06">
        <w:rPr>
          <w:rFonts w:cstheme="minorHAnsi"/>
        </w:rPr>
        <w:t>vky,</w:t>
      </w:r>
    </w:p>
    <w:p w14:paraId="3E98B3F0" w14:textId="56B5DAFD" w:rsidR="00510997" w:rsidRPr="00485E06" w:rsidRDefault="00510997" w:rsidP="007222AB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pokud poskytovatel ztratí živnostenské oprávnění k poskytování služby,</w:t>
      </w:r>
    </w:p>
    <w:p w14:paraId="0E3BA3FC" w14:textId="74177CC8" w:rsidR="009940AB" w:rsidRPr="00485E06" w:rsidRDefault="00300729" w:rsidP="007222AB">
      <w:pPr>
        <w:pStyle w:val="Odstavecseseznamem"/>
        <w:numPr>
          <w:ilvl w:val="0"/>
          <w:numId w:val="19"/>
        </w:numPr>
        <w:spacing w:line="276" w:lineRule="auto"/>
        <w:ind w:left="714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pokud je</w:t>
      </w:r>
      <w:r w:rsidR="009940AB"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poskytovatel</w:t>
      </w:r>
      <w:r w:rsidR="009940AB" w:rsidRPr="00485E06">
        <w:rPr>
          <w:rFonts w:cstheme="minorHAnsi"/>
        </w:rPr>
        <w:t xml:space="preserve"> v likvidaci nebo vůči jeho majetku probíhá </w:t>
      </w:r>
      <w:r w:rsidR="00200A71" w:rsidRPr="00485E06">
        <w:rPr>
          <w:rFonts w:cstheme="minorHAnsi"/>
        </w:rPr>
        <w:t>insolvenční</w:t>
      </w:r>
      <w:r w:rsidR="009940AB" w:rsidRPr="00485E06">
        <w:rPr>
          <w:rFonts w:cstheme="minorHAnsi"/>
        </w:rPr>
        <w:t xml:space="preserve"> </w:t>
      </w:r>
      <w:r w:rsidR="00200A71" w:rsidRPr="00485E06">
        <w:rPr>
          <w:rFonts w:cstheme="minorHAnsi"/>
        </w:rPr>
        <w:t>řízení, v něm</w:t>
      </w:r>
      <w:r w:rsidR="009940AB" w:rsidRPr="00485E06">
        <w:rPr>
          <w:rFonts w:cstheme="minorHAnsi"/>
        </w:rPr>
        <w:t xml:space="preserve">ž bylo vydáno rozhodnutí o úpadku nebo insolvenční návrh byl zamítnut proto, že majetek nepostačuje k úhradě nákladů </w:t>
      </w:r>
      <w:r w:rsidR="00200A71" w:rsidRPr="00485E06">
        <w:rPr>
          <w:rFonts w:cstheme="minorHAnsi"/>
        </w:rPr>
        <w:t>insolvenčního řízeni</w:t>
      </w:r>
      <w:r w:rsidR="009940AB" w:rsidRPr="00485E06">
        <w:rPr>
          <w:rFonts w:cstheme="minorHAnsi"/>
        </w:rPr>
        <w:t xml:space="preserve">, nebo byl konkurs zrušen proto, že majetek byl zcela </w:t>
      </w:r>
      <w:r w:rsidR="00200A71" w:rsidRPr="00485E06">
        <w:rPr>
          <w:rFonts w:cstheme="minorHAnsi"/>
        </w:rPr>
        <w:t>nepostačující</w:t>
      </w:r>
      <w:r w:rsidR="009940AB" w:rsidRPr="00485E06">
        <w:rPr>
          <w:rFonts w:cstheme="minorHAnsi"/>
        </w:rPr>
        <w:t xml:space="preserve"> nebo byla zavedena nucená správa podle zvláštních </w:t>
      </w:r>
      <w:r w:rsidR="00200A71" w:rsidRPr="00485E06">
        <w:rPr>
          <w:rFonts w:cstheme="minorHAnsi"/>
        </w:rPr>
        <w:t>právních</w:t>
      </w:r>
      <w:r w:rsidR="009940AB" w:rsidRPr="00485E06">
        <w:rPr>
          <w:rFonts w:cstheme="minorHAnsi"/>
        </w:rPr>
        <w:t xml:space="preserve"> </w:t>
      </w:r>
      <w:r w:rsidR="00200A71" w:rsidRPr="00485E06">
        <w:rPr>
          <w:rFonts w:cstheme="minorHAnsi"/>
        </w:rPr>
        <w:t>předpisů.</w:t>
      </w:r>
    </w:p>
    <w:p w14:paraId="22AB6A2F" w14:textId="77777777" w:rsidR="002A4D8A" w:rsidRPr="00485E06" w:rsidRDefault="009940AB" w:rsidP="007222AB">
      <w:pPr>
        <w:pStyle w:val="Odstavecseseznamem"/>
        <w:numPr>
          <w:ilvl w:val="0"/>
          <w:numId w:val="1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Odstoupení je </w:t>
      </w:r>
      <w:r w:rsidR="00200A71" w:rsidRPr="00485E06">
        <w:rPr>
          <w:rFonts w:cstheme="minorHAnsi"/>
        </w:rPr>
        <w:t>účinné</w:t>
      </w:r>
      <w:r w:rsidRPr="00485E06">
        <w:rPr>
          <w:rFonts w:cstheme="minorHAnsi"/>
        </w:rPr>
        <w:t xml:space="preserve"> od </w:t>
      </w:r>
      <w:r w:rsidR="00200A71" w:rsidRPr="00485E06">
        <w:rPr>
          <w:rFonts w:cstheme="minorHAnsi"/>
        </w:rPr>
        <w:t>okamžiku</w:t>
      </w:r>
      <w:r w:rsidRPr="00485E06">
        <w:rPr>
          <w:rFonts w:cstheme="minorHAnsi"/>
        </w:rPr>
        <w:t xml:space="preserve">, kdy je doručeno písemné prohlášení </w:t>
      </w:r>
      <w:r w:rsidR="00D05BF9" w:rsidRPr="00485E06">
        <w:rPr>
          <w:rFonts w:cstheme="minorHAnsi"/>
        </w:rPr>
        <w:t>objednatel</w:t>
      </w:r>
      <w:r w:rsidRPr="00485E06">
        <w:rPr>
          <w:rFonts w:cstheme="minorHAnsi"/>
        </w:rPr>
        <w:t xml:space="preserve">e o odstoupení </w:t>
      </w:r>
      <w:r w:rsidR="00200A71" w:rsidRPr="00485E06">
        <w:rPr>
          <w:rFonts w:cstheme="minorHAnsi"/>
        </w:rPr>
        <w:t xml:space="preserve">od </w:t>
      </w:r>
      <w:r w:rsidR="00D05BF9" w:rsidRPr="00485E06">
        <w:rPr>
          <w:rFonts w:cstheme="minorHAnsi"/>
        </w:rPr>
        <w:t>smlouvy</w:t>
      </w:r>
      <w:r w:rsidR="00200A71" w:rsidRPr="00485E06">
        <w:rPr>
          <w:rFonts w:cstheme="minorHAnsi"/>
        </w:rPr>
        <w:t xml:space="preserve"> druhé </w:t>
      </w:r>
      <w:r w:rsidR="00D05BF9" w:rsidRPr="00485E06">
        <w:rPr>
          <w:rFonts w:cstheme="minorHAnsi"/>
        </w:rPr>
        <w:t>smluv</w:t>
      </w:r>
      <w:r w:rsidR="00200A71" w:rsidRPr="00485E06">
        <w:rPr>
          <w:rFonts w:cstheme="minorHAnsi"/>
        </w:rPr>
        <w:t>ní straně</w:t>
      </w:r>
      <w:r w:rsidRPr="00485E06">
        <w:rPr>
          <w:rFonts w:cstheme="minorHAnsi"/>
        </w:rPr>
        <w:t>. V případě odstoupen</w:t>
      </w:r>
      <w:r w:rsidR="008A4A0F" w:rsidRPr="00485E06">
        <w:rPr>
          <w:rFonts w:cstheme="minorHAnsi"/>
        </w:rPr>
        <w:t>í</w:t>
      </w:r>
      <w:r w:rsidRPr="00485E06">
        <w:rPr>
          <w:rFonts w:cstheme="minorHAnsi"/>
        </w:rPr>
        <w:t xml:space="preserve"> od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 si </w:t>
      </w:r>
      <w:r w:rsidR="00D05BF9" w:rsidRPr="00485E06">
        <w:rPr>
          <w:rFonts w:cstheme="minorHAnsi"/>
        </w:rPr>
        <w:t>smluv</w:t>
      </w:r>
      <w:r w:rsidRPr="00485E06">
        <w:rPr>
          <w:rFonts w:cstheme="minorHAnsi"/>
        </w:rPr>
        <w:t>ní strany nebudou vracet plněn</w:t>
      </w:r>
      <w:r w:rsidR="008A4A0F" w:rsidRPr="00485E06">
        <w:rPr>
          <w:rFonts w:cstheme="minorHAnsi"/>
        </w:rPr>
        <w:t>í</w:t>
      </w:r>
      <w:r w:rsidRPr="00485E06">
        <w:rPr>
          <w:rFonts w:cstheme="minorHAnsi"/>
        </w:rPr>
        <w:t xml:space="preserve"> řádně poskyt</w:t>
      </w:r>
      <w:r w:rsidR="00200A71" w:rsidRPr="00485E06">
        <w:rPr>
          <w:rFonts w:cstheme="minorHAnsi"/>
        </w:rPr>
        <w:t xml:space="preserve">nutá ke dni účinnosti odstoupení od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. </w:t>
      </w:r>
    </w:p>
    <w:p w14:paraId="6B1EF459" w14:textId="05820F64" w:rsidR="00C2392C" w:rsidRPr="00485E06" w:rsidRDefault="00EA4092" w:rsidP="007222AB">
      <w:pPr>
        <w:pStyle w:val="Odstavecseseznamem"/>
        <w:numPr>
          <w:ilvl w:val="0"/>
          <w:numId w:val="17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Objednatel</w:t>
      </w:r>
      <w:r w:rsidR="009940AB" w:rsidRPr="00485E06">
        <w:rPr>
          <w:rFonts w:cstheme="minorHAnsi"/>
        </w:rPr>
        <w:t xml:space="preserve"> má právo odstoupit od </w:t>
      </w:r>
      <w:r w:rsidR="00D05BF9" w:rsidRPr="00485E06">
        <w:rPr>
          <w:rFonts w:cstheme="minorHAnsi"/>
        </w:rPr>
        <w:t>smlouvy</w:t>
      </w:r>
      <w:r w:rsidR="009940AB" w:rsidRPr="00485E06">
        <w:rPr>
          <w:rFonts w:cstheme="minorHAnsi"/>
        </w:rPr>
        <w:t xml:space="preserve">, aniž by </w:t>
      </w:r>
      <w:r w:rsidR="00200A71" w:rsidRPr="00485E06">
        <w:rPr>
          <w:rFonts w:cstheme="minorHAnsi"/>
        </w:rPr>
        <w:t>tím</w:t>
      </w:r>
      <w:r w:rsidR="009940AB" w:rsidRPr="00485E06">
        <w:rPr>
          <w:rFonts w:cstheme="minorHAnsi"/>
        </w:rPr>
        <w:t xml:space="preserve"> omezil jakákoliv svá jiná práva včetně </w:t>
      </w:r>
      <w:r w:rsidR="00EE07B0">
        <w:rPr>
          <w:rFonts w:cstheme="minorHAnsi"/>
        </w:rPr>
        <w:t>práva</w:t>
      </w:r>
      <w:r w:rsidR="009940AB" w:rsidRPr="00485E06">
        <w:rPr>
          <w:rFonts w:cstheme="minorHAnsi"/>
        </w:rPr>
        <w:t xml:space="preserve"> na </w:t>
      </w:r>
      <w:r w:rsidR="00EE07B0">
        <w:rPr>
          <w:rFonts w:cstheme="minorHAnsi"/>
        </w:rPr>
        <w:t>úhradu</w:t>
      </w:r>
      <w:r w:rsidR="009940AB"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smluv</w:t>
      </w:r>
      <w:r w:rsidR="00200A71" w:rsidRPr="00485E06">
        <w:rPr>
          <w:rFonts w:cstheme="minorHAnsi"/>
        </w:rPr>
        <w:t>ní</w:t>
      </w:r>
      <w:r w:rsidR="00543764" w:rsidRPr="00485E06">
        <w:rPr>
          <w:rFonts w:cstheme="minorHAnsi"/>
        </w:rPr>
        <w:t xml:space="preserve"> pokuty a náhrady šk</w:t>
      </w:r>
      <w:r w:rsidR="00C2392C" w:rsidRPr="00485E06">
        <w:rPr>
          <w:rFonts w:cstheme="minorHAnsi"/>
        </w:rPr>
        <w:t>ody.</w:t>
      </w:r>
    </w:p>
    <w:p w14:paraId="1DD00B4F" w14:textId="2D1A7E38" w:rsidR="009E4458" w:rsidRDefault="00EE07B0" w:rsidP="009E4458">
      <w:pPr>
        <w:pStyle w:val="Odstavecseseznamem"/>
        <w:numPr>
          <w:ilvl w:val="0"/>
          <w:numId w:val="17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Obě s</w:t>
      </w:r>
      <w:r w:rsidR="00D05BF9" w:rsidRPr="00485E06">
        <w:rPr>
          <w:rFonts w:cstheme="minorHAnsi"/>
        </w:rPr>
        <w:t>mluv</w:t>
      </w:r>
      <w:r w:rsidR="009940AB" w:rsidRPr="00485E06">
        <w:rPr>
          <w:rFonts w:cstheme="minorHAnsi"/>
        </w:rPr>
        <w:t>ní stran</w:t>
      </w:r>
      <w:r>
        <w:rPr>
          <w:rFonts w:cstheme="minorHAnsi"/>
        </w:rPr>
        <w:t>y</w:t>
      </w:r>
      <w:r w:rsidR="009940AB" w:rsidRPr="00485E06">
        <w:rPr>
          <w:rFonts w:cstheme="minorHAnsi"/>
        </w:rPr>
        <w:t xml:space="preserve"> j</w:t>
      </w:r>
      <w:r>
        <w:rPr>
          <w:rFonts w:cstheme="minorHAnsi"/>
        </w:rPr>
        <w:t>sou</w:t>
      </w:r>
      <w:r w:rsidR="009940AB" w:rsidRPr="00485E06">
        <w:rPr>
          <w:rFonts w:cstheme="minorHAnsi"/>
        </w:rPr>
        <w:t xml:space="preserve"> oprávněn</w:t>
      </w:r>
      <w:r>
        <w:rPr>
          <w:rFonts w:cstheme="minorHAnsi"/>
        </w:rPr>
        <w:t>y</w:t>
      </w:r>
      <w:r w:rsidR="009940AB" w:rsidRPr="00485E06">
        <w:rPr>
          <w:rFonts w:cstheme="minorHAnsi"/>
        </w:rPr>
        <w:t xml:space="preserve"> tuto </w:t>
      </w:r>
      <w:r w:rsidR="00D05BF9" w:rsidRPr="00485E06">
        <w:rPr>
          <w:rFonts w:cstheme="minorHAnsi"/>
        </w:rPr>
        <w:t>smlouv</w:t>
      </w:r>
      <w:r w:rsidR="009940AB" w:rsidRPr="00485E06">
        <w:rPr>
          <w:rFonts w:cstheme="minorHAnsi"/>
        </w:rPr>
        <w:t>u vyp</w:t>
      </w:r>
      <w:r w:rsidR="00200A71" w:rsidRPr="00485E06">
        <w:rPr>
          <w:rFonts w:cstheme="minorHAnsi"/>
        </w:rPr>
        <w:t>ovědět bez udání důvodu</w:t>
      </w:r>
      <w:r w:rsidR="009940AB" w:rsidRPr="00485E06">
        <w:rPr>
          <w:rFonts w:cstheme="minorHAnsi"/>
        </w:rPr>
        <w:t xml:space="preserve">. </w:t>
      </w:r>
      <w:r w:rsidR="00200A71" w:rsidRPr="00485E06">
        <w:rPr>
          <w:rFonts w:cstheme="minorHAnsi"/>
        </w:rPr>
        <w:t>Výpovědní</w:t>
      </w:r>
      <w:r w:rsidR="009940AB" w:rsidRPr="00485E06">
        <w:rPr>
          <w:rFonts w:cstheme="minorHAnsi"/>
        </w:rPr>
        <w:t xml:space="preserve"> lhůta činí </w:t>
      </w:r>
      <w:r w:rsidR="002A4D8A" w:rsidRPr="00485E06">
        <w:rPr>
          <w:rFonts w:cstheme="minorHAnsi"/>
        </w:rPr>
        <w:t>tři</w:t>
      </w:r>
      <w:r w:rsidR="009940AB" w:rsidRPr="00485E06">
        <w:rPr>
          <w:rFonts w:cstheme="minorHAnsi"/>
        </w:rPr>
        <w:t xml:space="preserve"> měsíce a počne běžet prvním dnem </w:t>
      </w:r>
      <w:r w:rsidR="00200A71" w:rsidRPr="00485E06">
        <w:rPr>
          <w:rFonts w:cstheme="minorHAnsi"/>
        </w:rPr>
        <w:t>kalendářního</w:t>
      </w:r>
      <w:r w:rsidR="009940AB" w:rsidRPr="00485E06">
        <w:rPr>
          <w:rFonts w:cstheme="minorHAnsi"/>
        </w:rPr>
        <w:t xml:space="preserve"> </w:t>
      </w:r>
      <w:r w:rsidR="00200A71" w:rsidRPr="00485E06">
        <w:rPr>
          <w:rFonts w:cstheme="minorHAnsi"/>
        </w:rPr>
        <w:t>měsíce</w:t>
      </w:r>
      <w:r w:rsidR="009940AB" w:rsidRPr="00485E06">
        <w:rPr>
          <w:rFonts w:cstheme="minorHAnsi"/>
        </w:rPr>
        <w:t xml:space="preserve"> následujícího po </w:t>
      </w:r>
      <w:r w:rsidR="00200A71" w:rsidRPr="00485E06">
        <w:rPr>
          <w:rFonts w:cstheme="minorHAnsi"/>
        </w:rPr>
        <w:t>měsíci</w:t>
      </w:r>
      <w:r w:rsidR="009940AB" w:rsidRPr="00485E06">
        <w:rPr>
          <w:rFonts w:cstheme="minorHAnsi"/>
        </w:rPr>
        <w:t>, v kterém byla výpově</w:t>
      </w:r>
      <w:r w:rsidR="00200A71" w:rsidRPr="00485E06">
        <w:rPr>
          <w:rFonts w:cstheme="minorHAnsi"/>
        </w:rPr>
        <w:t xml:space="preserve">ď doručena druhé </w:t>
      </w:r>
      <w:r w:rsidR="00D05BF9" w:rsidRPr="00485E06">
        <w:rPr>
          <w:rFonts w:cstheme="minorHAnsi"/>
        </w:rPr>
        <w:t>smluv</w:t>
      </w:r>
      <w:r w:rsidR="00200A71" w:rsidRPr="00485E06">
        <w:rPr>
          <w:rFonts w:cstheme="minorHAnsi"/>
        </w:rPr>
        <w:t>ní straně</w:t>
      </w:r>
      <w:r w:rsidR="009940AB" w:rsidRPr="00485E06">
        <w:rPr>
          <w:rFonts w:cstheme="minorHAnsi"/>
        </w:rPr>
        <w:t>.</w:t>
      </w:r>
    </w:p>
    <w:p w14:paraId="119996DE" w14:textId="77777777" w:rsidR="00370EC1" w:rsidRPr="00C11548" w:rsidRDefault="00370EC1" w:rsidP="00370EC1">
      <w:pPr>
        <w:pStyle w:val="Odstavecseseznamem"/>
        <w:spacing w:line="276" w:lineRule="auto"/>
        <w:ind w:left="360"/>
        <w:contextualSpacing w:val="0"/>
        <w:jc w:val="both"/>
        <w:rPr>
          <w:rFonts w:cstheme="minorHAnsi"/>
        </w:rPr>
      </w:pPr>
    </w:p>
    <w:p w14:paraId="166837D7" w14:textId="7CEBC721" w:rsidR="00200A71" w:rsidRPr="009E4458" w:rsidRDefault="009E4458" w:rsidP="00200A71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9E4458">
        <w:rPr>
          <w:rFonts w:cstheme="minorHAnsi"/>
          <w:b/>
          <w:sz w:val="24"/>
          <w:szCs w:val="24"/>
        </w:rPr>
        <w:t xml:space="preserve">Článek </w:t>
      </w:r>
      <w:r w:rsidR="00200A71" w:rsidRPr="009E4458">
        <w:rPr>
          <w:rFonts w:cstheme="minorHAnsi"/>
          <w:b/>
          <w:sz w:val="24"/>
          <w:szCs w:val="24"/>
        </w:rPr>
        <w:t>XII.</w:t>
      </w:r>
    </w:p>
    <w:p w14:paraId="3732F4F8" w14:textId="77777777" w:rsidR="00200A71" w:rsidRPr="009E4458" w:rsidRDefault="00200A71" w:rsidP="00200A71">
      <w:pPr>
        <w:pStyle w:val="Odstavecseseznamem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9E4458">
        <w:rPr>
          <w:rFonts w:cstheme="minorHAnsi"/>
          <w:b/>
          <w:sz w:val="24"/>
          <w:szCs w:val="24"/>
        </w:rPr>
        <w:t>Závěrečná ustanovení</w:t>
      </w:r>
    </w:p>
    <w:p w14:paraId="38EC9AF9" w14:textId="77777777" w:rsidR="00200A71" w:rsidRPr="00485E06" w:rsidRDefault="00200A71" w:rsidP="00200A71">
      <w:pPr>
        <w:pStyle w:val="Odstavecseseznamem"/>
        <w:spacing w:line="276" w:lineRule="auto"/>
        <w:ind w:left="360"/>
        <w:rPr>
          <w:rFonts w:cstheme="minorHAnsi"/>
        </w:rPr>
      </w:pPr>
    </w:p>
    <w:p w14:paraId="680203DE" w14:textId="3BC4FBA9" w:rsidR="00200A71" w:rsidRPr="00485E06" w:rsidRDefault="00200A71" w:rsidP="007222AB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Tato </w:t>
      </w:r>
      <w:r w:rsidR="00D05BF9" w:rsidRPr="00485E06">
        <w:rPr>
          <w:rFonts w:cstheme="minorHAnsi"/>
        </w:rPr>
        <w:t>smlouv</w:t>
      </w:r>
      <w:r w:rsidRPr="00485E06">
        <w:rPr>
          <w:rFonts w:cstheme="minorHAnsi"/>
        </w:rPr>
        <w:t xml:space="preserve">a se řídí právním řádem České republiky, zejména příslušnými ustanoveními </w:t>
      </w:r>
      <w:r w:rsidR="009E4458">
        <w:rPr>
          <w:rFonts w:cstheme="minorHAnsi"/>
        </w:rPr>
        <w:t xml:space="preserve">zákona 89/2012 Sb. </w:t>
      </w:r>
      <w:r w:rsidRPr="00485E06">
        <w:rPr>
          <w:rFonts w:cstheme="minorHAnsi"/>
        </w:rPr>
        <w:t>Občanského zákoníku.</w:t>
      </w:r>
    </w:p>
    <w:p w14:paraId="305B4B71" w14:textId="77777777" w:rsidR="00200A71" w:rsidRPr="00485E06" w:rsidRDefault="00EA4092" w:rsidP="007222AB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lastRenderedPageBreak/>
        <w:t>S</w:t>
      </w:r>
      <w:r w:rsidR="00D05BF9" w:rsidRPr="00485E06">
        <w:rPr>
          <w:rFonts w:cstheme="minorHAnsi"/>
        </w:rPr>
        <w:t>mluv</w:t>
      </w:r>
      <w:r w:rsidR="00A1556F" w:rsidRPr="00485E06">
        <w:rPr>
          <w:rFonts w:cstheme="minorHAnsi"/>
        </w:rPr>
        <w:t>ní</w:t>
      </w:r>
      <w:r w:rsidR="00200A71" w:rsidRPr="00485E06">
        <w:rPr>
          <w:rFonts w:cstheme="minorHAnsi"/>
        </w:rPr>
        <w:t xml:space="preserve"> strany se dohodly, že mís</w:t>
      </w:r>
      <w:r w:rsidR="00A1556F" w:rsidRPr="00485E06">
        <w:rPr>
          <w:rFonts w:cstheme="minorHAnsi"/>
        </w:rPr>
        <w:t>tně příslušným soudem pro řešení</w:t>
      </w:r>
      <w:r w:rsidR="00200A71" w:rsidRPr="00485E06">
        <w:rPr>
          <w:rFonts w:cstheme="minorHAnsi"/>
        </w:rPr>
        <w:t xml:space="preserve"> případných sporů bude soud příslušný dle místa sídla </w:t>
      </w:r>
      <w:r w:rsidR="00D05BF9" w:rsidRPr="00485E06">
        <w:rPr>
          <w:rFonts w:cstheme="minorHAnsi"/>
        </w:rPr>
        <w:t>objednatel</w:t>
      </w:r>
      <w:r w:rsidR="00200A71" w:rsidRPr="00485E06">
        <w:rPr>
          <w:rFonts w:cstheme="minorHAnsi"/>
        </w:rPr>
        <w:t>e.</w:t>
      </w:r>
    </w:p>
    <w:p w14:paraId="396A0831" w14:textId="5F11666A" w:rsidR="00200A71" w:rsidRDefault="00200A71" w:rsidP="007222AB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 xml:space="preserve">Tato </w:t>
      </w:r>
      <w:r w:rsidR="00D05BF9" w:rsidRPr="00485E06">
        <w:rPr>
          <w:rFonts w:cstheme="minorHAnsi"/>
        </w:rPr>
        <w:t>smlouv</w:t>
      </w:r>
      <w:r w:rsidRPr="00485E06">
        <w:rPr>
          <w:rFonts w:cstheme="minorHAnsi"/>
        </w:rPr>
        <w:t xml:space="preserve">a může být měněna pouze vzestupně očíslovanými písemnými dodatky ke </w:t>
      </w:r>
      <w:r w:rsidR="00D05BF9" w:rsidRPr="00485E06">
        <w:rPr>
          <w:rFonts w:cstheme="minorHAnsi"/>
        </w:rPr>
        <w:t>smlouv</w:t>
      </w:r>
      <w:r w:rsidRPr="00485E06">
        <w:rPr>
          <w:rFonts w:cstheme="minorHAnsi"/>
        </w:rPr>
        <w:t xml:space="preserve">ě podepsanými oběma </w:t>
      </w:r>
      <w:r w:rsidR="00D05BF9" w:rsidRPr="00485E06">
        <w:rPr>
          <w:rFonts w:cstheme="minorHAnsi"/>
        </w:rPr>
        <w:t>smluv</w:t>
      </w:r>
      <w:r w:rsidRPr="00485E06">
        <w:rPr>
          <w:rFonts w:cstheme="minorHAnsi"/>
        </w:rPr>
        <w:t xml:space="preserve">ními stranami. </w:t>
      </w:r>
    </w:p>
    <w:p w14:paraId="0A646653" w14:textId="26D012E9" w:rsidR="009E4458" w:rsidRDefault="009E4458" w:rsidP="007222AB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Smluvní strany určují pro doručování písemností k plnění předmětu smlouvy</w:t>
      </w:r>
      <w:r w:rsidR="00C11548">
        <w:rPr>
          <w:rFonts w:cstheme="minorHAnsi"/>
        </w:rPr>
        <w:t>, mimo daňových dokladů a jejich příloh,</w:t>
      </w:r>
      <w:r>
        <w:rPr>
          <w:rFonts w:cstheme="minorHAnsi"/>
        </w:rPr>
        <w:t xml:space="preserve"> adresu datových schránek:</w:t>
      </w:r>
      <w:r w:rsidR="00C11548">
        <w:rPr>
          <w:rFonts w:cstheme="minorHAnsi"/>
        </w:rPr>
        <w:t xml:space="preserve"> </w:t>
      </w:r>
      <w:r w:rsidR="00D23D68" w:rsidRPr="0031629E">
        <w:rPr>
          <w:rFonts w:cstheme="minorHAnsi"/>
          <w:highlight w:val="yellow"/>
        </w:rPr>
        <w:t>……………………………………………….</w:t>
      </w:r>
    </w:p>
    <w:p w14:paraId="6B59ED45" w14:textId="4625D2B6" w:rsidR="00370EC1" w:rsidRPr="00485E06" w:rsidRDefault="00370EC1" w:rsidP="007222AB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Dnem doručení je dnem doručení písemnosti do datové schránky.</w:t>
      </w:r>
    </w:p>
    <w:p w14:paraId="421DBA74" w14:textId="78BD3B7E" w:rsidR="00A1556F" w:rsidRPr="00485E06" w:rsidRDefault="00EA4092" w:rsidP="007222AB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S</w:t>
      </w:r>
      <w:r w:rsidR="00D05BF9" w:rsidRPr="00485E06">
        <w:rPr>
          <w:rFonts w:cstheme="minorHAnsi"/>
        </w:rPr>
        <w:t>mluv</w:t>
      </w:r>
      <w:r w:rsidR="00200A71" w:rsidRPr="00485E06">
        <w:rPr>
          <w:rFonts w:cstheme="minorHAnsi"/>
        </w:rPr>
        <w:t>ní strany se zavazuj</w:t>
      </w:r>
      <w:r w:rsidR="008A4A0F" w:rsidRPr="00485E06">
        <w:rPr>
          <w:rFonts w:cstheme="minorHAnsi"/>
        </w:rPr>
        <w:t>í</w:t>
      </w:r>
      <w:r w:rsidR="00200A71" w:rsidRPr="00485E06">
        <w:rPr>
          <w:rFonts w:cstheme="minorHAnsi"/>
        </w:rPr>
        <w:t xml:space="preserve"> nahradit do deseti pracovních dnů po </w:t>
      </w:r>
      <w:r w:rsidRPr="00485E06">
        <w:rPr>
          <w:rFonts w:cstheme="minorHAnsi"/>
        </w:rPr>
        <w:t>doručení</w:t>
      </w:r>
      <w:r w:rsidR="00200A71" w:rsidRPr="00485E06">
        <w:rPr>
          <w:rFonts w:cstheme="minorHAnsi"/>
        </w:rPr>
        <w:t xml:space="preserve"> výzvy druhé </w:t>
      </w:r>
      <w:r w:rsidR="00D05BF9" w:rsidRPr="00485E06">
        <w:rPr>
          <w:rFonts w:cstheme="minorHAnsi"/>
        </w:rPr>
        <w:t>smluv</w:t>
      </w:r>
      <w:r w:rsidR="00200A71" w:rsidRPr="00485E06">
        <w:rPr>
          <w:rFonts w:cstheme="minorHAnsi"/>
        </w:rPr>
        <w:t xml:space="preserve">ní strany neplatné, nevymahatelné nebo neúčinné ustanovení </w:t>
      </w:r>
      <w:r w:rsidR="00904F65">
        <w:rPr>
          <w:rFonts w:cstheme="minorHAnsi"/>
        </w:rPr>
        <w:t xml:space="preserve">smlouvy </w:t>
      </w:r>
      <w:r w:rsidR="00A1556F" w:rsidRPr="00485E06">
        <w:rPr>
          <w:rFonts w:cstheme="minorHAnsi"/>
        </w:rPr>
        <w:t>ustanovením platným</w:t>
      </w:r>
      <w:r w:rsidR="00200A71" w:rsidRPr="00485E06">
        <w:rPr>
          <w:rFonts w:cstheme="minorHAnsi"/>
        </w:rPr>
        <w:t xml:space="preserve">, vymahatelným a účinným se stejným nebo obdobným obchodním a </w:t>
      </w:r>
      <w:r w:rsidR="00A1556F" w:rsidRPr="00485E06">
        <w:rPr>
          <w:rFonts w:cstheme="minorHAnsi"/>
        </w:rPr>
        <w:t>právním</w:t>
      </w:r>
      <w:r w:rsidR="00200A71" w:rsidRPr="00485E06">
        <w:rPr>
          <w:rFonts w:cstheme="minorHAnsi"/>
        </w:rPr>
        <w:t xml:space="preserve"> smyslem</w:t>
      </w:r>
      <w:r w:rsidR="002F0447">
        <w:rPr>
          <w:rFonts w:cstheme="minorHAnsi"/>
        </w:rPr>
        <w:t>.</w:t>
      </w:r>
    </w:p>
    <w:p w14:paraId="0986C3DE" w14:textId="0EF7556B" w:rsidR="00200A71" w:rsidRPr="00485E06" w:rsidRDefault="00A1556F" w:rsidP="007222AB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Tato</w:t>
      </w:r>
      <w:r w:rsidR="00200A71" w:rsidRPr="00485E06">
        <w:rPr>
          <w:rFonts w:cstheme="minorHAnsi"/>
        </w:rPr>
        <w:t xml:space="preserve"> </w:t>
      </w:r>
      <w:r w:rsidR="00D05BF9" w:rsidRPr="00485E06">
        <w:rPr>
          <w:rFonts w:cstheme="minorHAnsi"/>
        </w:rPr>
        <w:t>smlouv</w:t>
      </w:r>
      <w:r w:rsidR="00200A71" w:rsidRPr="00485E06">
        <w:rPr>
          <w:rFonts w:cstheme="minorHAnsi"/>
        </w:rPr>
        <w:t xml:space="preserve">a je vyhotovena ve </w:t>
      </w:r>
      <w:r w:rsidR="004715D8" w:rsidRPr="00485E06">
        <w:rPr>
          <w:rFonts w:cstheme="minorHAnsi"/>
        </w:rPr>
        <w:t>třech</w:t>
      </w:r>
      <w:r w:rsidR="00200A71" w:rsidRPr="00485E06">
        <w:rPr>
          <w:rFonts w:cstheme="minorHAnsi"/>
        </w:rPr>
        <w:t xml:space="preserve"> stejnopisech, z nichž každý bude považován za </w:t>
      </w:r>
      <w:r w:rsidRPr="00485E06">
        <w:rPr>
          <w:rFonts w:cstheme="minorHAnsi"/>
        </w:rPr>
        <w:t xml:space="preserve">prvopis. </w:t>
      </w:r>
      <w:r w:rsidR="00EA4092" w:rsidRPr="00485E06">
        <w:rPr>
          <w:rFonts w:cstheme="minorHAnsi"/>
        </w:rPr>
        <w:t>Objednatel</w:t>
      </w:r>
      <w:r w:rsidR="00200A71" w:rsidRPr="00485E06">
        <w:rPr>
          <w:rFonts w:cstheme="minorHAnsi"/>
        </w:rPr>
        <w:t xml:space="preserve"> </w:t>
      </w:r>
      <w:r w:rsidRPr="00485E06">
        <w:rPr>
          <w:rFonts w:cstheme="minorHAnsi"/>
        </w:rPr>
        <w:t>obdrží</w:t>
      </w:r>
      <w:r w:rsidR="00200A71" w:rsidRPr="00485E06">
        <w:rPr>
          <w:rFonts w:cstheme="minorHAnsi"/>
        </w:rPr>
        <w:t xml:space="preserve"> </w:t>
      </w:r>
      <w:r w:rsidR="004715D8" w:rsidRPr="00485E06">
        <w:rPr>
          <w:rFonts w:cstheme="minorHAnsi"/>
        </w:rPr>
        <w:t>dva</w:t>
      </w:r>
      <w:r w:rsidR="00200A71" w:rsidRPr="00485E06">
        <w:rPr>
          <w:rFonts w:cstheme="minorHAnsi"/>
        </w:rPr>
        <w:t xml:space="preserve"> stejnopis</w:t>
      </w:r>
      <w:r w:rsidRPr="00485E06">
        <w:rPr>
          <w:rFonts w:cstheme="minorHAnsi"/>
        </w:rPr>
        <w:t xml:space="preserve">y této </w:t>
      </w:r>
      <w:r w:rsidR="00D05BF9" w:rsidRPr="00485E06">
        <w:rPr>
          <w:rFonts w:cstheme="minorHAnsi"/>
        </w:rPr>
        <w:t>smlouvy</w:t>
      </w:r>
      <w:r w:rsidRPr="00485E06">
        <w:rPr>
          <w:rFonts w:cstheme="minorHAnsi"/>
        </w:rPr>
        <w:t xml:space="preserve">, poskytovatel jeden stejnopis této </w:t>
      </w:r>
      <w:r w:rsidR="00D05BF9" w:rsidRPr="00485E06">
        <w:rPr>
          <w:rFonts w:cstheme="minorHAnsi"/>
        </w:rPr>
        <w:t>smlouvy</w:t>
      </w:r>
    </w:p>
    <w:p w14:paraId="3C19B202" w14:textId="5522D2D3" w:rsidR="00FB5B2C" w:rsidRDefault="00EA4092" w:rsidP="002A4D8A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 w:rsidRPr="00485E06">
        <w:rPr>
          <w:rFonts w:cstheme="minorHAnsi"/>
        </w:rPr>
        <w:t>Smluvní</w:t>
      </w:r>
      <w:r w:rsidR="00200A71" w:rsidRPr="00485E06">
        <w:rPr>
          <w:rFonts w:cstheme="minorHAnsi"/>
        </w:rPr>
        <w:t xml:space="preserve"> strany po p</w:t>
      </w:r>
      <w:r w:rsidR="00A1556F" w:rsidRPr="00485E06">
        <w:rPr>
          <w:rFonts w:cstheme="minorHAnsi"/>
        </w:rPr>
        <w:t xml:space="preserve">řečtení této </w:t>
      </w:r>
      <w:r w:rsidR="00D05BF9" w:rsidRPr="00485E06">
        <w:rPr>
          <w:rFonts w:cstheme="minorHAnsi"/>
        </w:rPr>
        <w:t>smlouvy</w:t>
      </w:r>
      <w:r w:rsidR="00A1556F" w:rsidRPr="00485E06">
        <w:rPr>
          <w:rFonts w:cstheme="minorHAnsi"/>
        </w:rPr>
        <w:t xml:space="preserve"> prohlašují</w:t>
      </w:r>
      <w:r w:rsidR="00200A71" w:rsidRPr="00485E06">
        <w:rPr>
          <w:rFonts w:cstheme="minorHAnsi"/>
        </w:rPr>
        <w:t xml:space="preserve">, že byla </w:t>
      </w:r>
      <w:r w:rsidR="00A1556F" w:rsidRPr="00485E06">
        <w:rPr>
          <w:rFonts w:cstheme="minorHAnsi"/>
        </w:rPr>
        <w:t xml:space="preserve">uzavřena </w:t>
      </w:r>
      <w:r w:rsidR="00200A71" w:rsidRPr="00485E06">
        <w:rPr>
          <w:rFonts w:cstheme="minorHAnsi"/>
        </w:rPr>
        <w:t xml:space="preserve">určitě a srozumitelně, na </w:t>
      </w:r>
      <w:r w:rsidR="00A1556F" w:rsidRPr="00485E06">
        <w:rPr>
          <w:rFonts w:cstheme="minorHAnsi"/>
        </w:rPr>
        <w:t>základě</w:t>
      </w:r>
      <w:r w:rsidR="00200A71" w:rsidRPr="00485E06">
        <w:rPr>
          <w:rFonts w:cstheme="minorHAnsi"/>
        </w:rPr>
        <w:t xml:space="preserve"> jejich pravé, vážně míně</w:t>
      </w:r>
      <w:r w:rsidR="00A1556F" w:rsidRPr="00485E06">
        <w:rPr>
          <w:rFonts w:cstheme="minorHAnsi"/>
        </w:rPr>
        <w:t>né a svobodné vůle</w:t>
      </w:r>
      <w:r w:rsidR="00200A71" w:rsidRPr="00485E06">
        <w:rPr>
          <w:rFonts w:cstheme="minorHAnsi"/>
        </w:rPr>
        <w:t xml:space="preserve">. Na důkaz uvedených skutečnosti připojují podpisy svých oprávněných osob či </w:t>
      </w:r>
      <w:r w:rsidR="00A1556F" w:rsidRPr="00485E06">
        <w:rPr>
          <w:rFonts w:cstheme="minorHAnsi"/>
        </w:rPr>
        <w:t>zástupců.</w:t>
      </w:r>
    </w:p>
    <w:p w14:paraId="7E5C9025" w14:textId="43F31F22" w:rsidR="00C11548" w:rsidRDefault="00C11548" w:rsidP="002A4D8A">
      <w:pPr>
        <w:pStyle w:val="Odstavecseseznamem"/>
        <w:numPr>
          <w:ilvl w:val="0"/>
          <w:numId w:val="20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Seznam příloh, které jsou nedílnou součástí smlouvy:</w:t>
      </w:r>
    </w:p>
    <w:p w14:paraId="7005F777" w14:textId="3918E233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  <w:r w:rsidRPr="00D23D68">
        <w:rPr>
          <w:rFonts w:cstheme="minorHAnsi"/>
        </w:rPr>
        <w:t>příloha č. 1 Operativní provozní režim praní prádla</w:t>
      </w:r>
      <w:r w:rsidR="00702424">
        <w:rPr>
          <w:rFonts w:cstheme="minorHAnsi"/>
        </w:rPr>
        <w:t xml:space="preserve"> </w:t>
      </w:r>
      <w:r w:rsidR="00702424" w:rsidRPr="00702424">
        <w:rPr>
          <w:rFonts w:cstheme="minorHAnsi"/>
          <w:highlight w:val="yellow"/>
        </w:rPr>
        <w:t>(dle přílohy ZD)</w:t>
      </w:r>
    </w:p>
    <w:p w14:paraId="2FF3826C" w14:textId="77777777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</w:p>
    <w:p w14:paraId="2BDF3C2E" w14:textId="77777777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  <w:r w:rsidRPr="00D23D68">
        <w:rPr>
          <w:rFonts w:cstheme="minorHAnsi"/>
        </w:rPr>
        <w:t>příloha č. 2 Objednávka</w:t>
      </w:r>
    </w:p>
    <w:p w14:paraId="2E148D79" w14:textId="77777777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</w:p>
    <w:p w14:paraId="65842FD9" w14:textId="11BD9BB5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  <w:r w:rsidRPr="00D23D68">
        <w:rPr>
          <w:rFonts w:cstheme="minorHAnsi"/>
        </w:rPr>
        <w:t>příloha č. 3 Ceník</w:t>
      </w:r>
      <w:r w:rsidR="00702424">
        <w:rPr>
          <w:rFonts w:cstheme="minorHAnsi"/>
        </w:rPr>
        <w:t xml:space="preserve"> </w:t>
      </w:r>
      <w:r w:rsidR="00702424" w:rsidRPr="00702424">
        <w:rPr>
          <w:rFonts w:cstheme="minorHAnsi"/>
          <w:highlight w:val="yellow"/>
        </w:rPr>
        <w:t>(doplní dodavatel)</w:t>
      </w:r>
    </w:p>
    <w:p w14:paraId="1B2C9052" w14:textId="77777777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</w:p>
    <w:p w14:paraId="17A95044" w14:textId="1A35ABB7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  <w:r w:rsidRPr="00D23D68">
        <w:rPr>
          <w:rFonts w:cstheme="minorHAnsi"/>
        </w:rPr>
        <w:t>příloha č. 4 Výpočet ceny</w:t>
      </w:r>
      <w:r w:rsidR="00702424">
        <w:rPr>
          <w:rFonts w:cstheme="minorHAnsi"/>
        </w:rPr>
        <w:t xml:space="preserve"> </w:t>
      </w:r>
      <w:r w:rsidR="00702424" w:rsidRPr="00702424">
        <w:rPr>
          <w:rFonts w:cstheme="minorHAnsi"/>
          <w:highlight w:val="yellow"/>
        </w:rPr>
        <w:t>(doplní dodavatel)</w:t>
      </w:r>
    </w:p>
    <w:p w14:paraId="5578F633" w14:textId="77777777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</w:p>
    <w:p w14:paraId="1C89F6E5" w14:textId="2A662DEF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  <w:r w:rsidRPr="00D23D68">
        <w:rPr>
          <w:rFonts w:cstheme="minorHAnsi"/>
        </w:rPr>
        <w:t>příloha č. 5 Dodací list</w:t>
      </w:r>
      <w:r w:rsidR="003E6353">
        <w:rPr>
          <w:rFonts w:cstheme="minorHAnsi"/>
        </w:rPr>
        <w:t xml:space="preserve"> </w:t>
      </w:r>
      <w:r w:rsidR="00702424" w:rsidRPr="00702424">
        <w:rPr>
          <w:rFonts w:cstheme="minorHAnsi"/>
          <w:highlight w:val="yellow"/>
        </w:rPr>
        <w:t>(doplní dodavatel)</w:t>
      </w:r>
    </w:p>
    <w:p w14:paraId="73D16609" w14:textId="77777777" w:rsidR="00D23D68" w:rsidRPr="00D23D68" w:rsidRDefault="00D23D68" w:rsidP="00D23D68">
      <w:pPr>
        <w:pStyle w:val="Odstavecseseznamem"/>
        <w:spacing w:line="276" w:lineRule="auto"/>
        <w:ind w:left="360"/>
        <w:jc w:val="both"/>
        <w:rPr>
          <w:rFonts w:cstheme="minorHAnsi"/>
        </w:rPr>
      </w:pPr>
    </w:p>
    <w:p w14:paraId="12D86FA6" w14:textId="6985CBE6" w:rsidR="00C11548" w:rsidRPr="00485E06" w:rsidRDefault="00D23D68" w:rsidP="00D23D68">
      <w:pPr>
        <w:pStyle w:val="Odstavecseseznamem"/>
        <w:spacing w:line="276" w:lineRule="auto"/>
        <w:ind w:left="360"/>
        <w:contextualSpacing w:val="0"/>
        <w:jc w:val="both"/>
        <w:rPr>
          <w:rFonts w:cstheme="minorHAnsi"/>
        </w:rPr>
      </w:pPr>
      <w:r w:rsidRPr="00D23D68">
        <w:rPr>
          <w:rFonts w:cstheme="minorHAnsi"/>
        </w:rPr>
        <w:t>příloha č. 6 Pojistka</w:t>
      </w:r>
      <w:r w:rsidR="00702424">
        <w:rPr>
          <w:rFonts w:cstheme="minorHAnsi"/>
        </w:rPr>
        <w:t xml:space="preserve"> </w:t>
      </w:r>
      <w:r w:rsidR="00702424" w:rsidRPr="00702424">
        <w:rPr>
          <w:rFonts w:cstheme="minorHAnsi"/>
          <w:highlight w:val="yellow"/>
        </w:rPr>
        <w:t>(doplní dodavatel)</w:t>
      </w:r>
    </w:p>
    <w:p w14:paraId="513B8552" w14:textId="77777777" w:rsidR="003F7C76" w:rsidRPr="00485E06" w:rsidRDefault="003F7C76" w:rsidP="003F7C76">
      <w:pPr>
        <w:pStyle w:val="Odstavecseseznamem"/>
        <w:spacing w:line="276" w:lineRule="auto"/>
        <w:ind w:left="360"/>
        <w:contextualSpacing w:val="0"/>
        <w:jc w:val="both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900"/>
        <w:gridCol w:w="4032"/>
      </w:tblGrid>
      <w:tr w:rsidR="002D5AE5" w:rsidRPr="00485E06" w14:paraId="4F512117" w14:textId="77777777" w:rsidTr="00EB65A8">
        <w:tc>
          <w:tcPr>
            <w:tcW w:w="4140" w:type="dxa"/>
          </w:tcPr>
          <w:p w14:paraId="360EE7CC" w14:textId="4E7F5039" w:rsidR="002D5AE5" w:rsidRPr="00485E06" w:rsidRDefault="002D5AE5" w:rsidP="00FF5552">
            <w:pPr>
              <w:widowControl w:val="0"/>
              <w:rPr>
                <w:rFonts w:cstheme="minorHAnsi"/>
              </w:rPr>
            </w:pPr>
            <w:r w:rsidRPr="00485E06">
              <w:rPr>
                <w:rFonts w:cstheme="minorHAnsi"/>
              </w:rPr>
              <w:t xml:space="preserve">      V</w:t>
            </w:r>
            <w:r w:rsidR="00C2392C" w:rsidRPr="00485E06">
              <w:rPr>
                <w:rFonts w:cstheme="minorHAnsi"/>
              </w:rPr>
              <w:t> </w:t>
            </w:r>
            <w:r w:rsidR="00FF5552" w:rsidRPr="00485E06">
              <w:rPr>
                <w:rFonts w:cstheme="minorHAnsi"/>
              </w:rPr>
              <w:t>Žatci</w:t>
            </w:r>
            <w:r w:rsidR="00C2392C" w:rsidRPr="00485E06">
              <w:rPr>
                <w:rFonts w:cstheme="minorHAnsi"/>
              </w:rPr>
              <w:t>, datum viz el. podpis</w:t>
            </w:r>
          </w:p>
        </w:tc>
        <w:tc>
          <w:tcPr>
            <w:tcW w:w="900" w:type="dxa"/>
          </w:tcPr>
          <w:p w14:paraId="74DF561F" w14:textId="77777777" w:rsidR="002D5AE5" w:rsidRPr="00485E06" w:rsidRDefault="002D5AE5" w:rsidP="00EB65A8">
            <w:pPr>
              <w:widowControl w:val="0"/>
              <w:rPr>
                <w:rFonts w:cstheme="minorHAnsi"/>
              </w:rPr>
            </w:pPr>
          </w:p>
        </w:tc>
        <w:tc>
          <w:tcPr>
            <w:tcW w:w="4032" w:type="dxa"/>
          </w:tcPr>
          <w:p w14:paraId="047C33FE" w14:textId="3BAC24D9" w:rsidR="002D5AE5" w:rsidRPr="00485E06" w:rsidRDefault="002D5AE5" w:rsidP="00EB65A8">
            <w:pPr>
              <w:widowControl w:val="0"/>
              <w:rPr>
                <w:rFonts w:cstheme="minorHAnsi"/>
              </w:rPr>
            </w:pPr>
            <w:r w:rsidRPr="00485E06">
              <w:rPr>
                <w:rFonts w:cstheme="minorHAnsi"/>
              </w:rPr>
              <w:t xml:space="preserve">V </w:t>
            </w:r>
            <w:proofErr w:type="spellStart"/>
            <w:r w:rsidR="00F90610" w:rsidRPr="00485E06">
              <w:rPr>
                <w:rFonts w:cstheme="minorHAnsi"/>
              </w:rPr>
              <w:t>xxxx</w:t>
            </w:r>
            <w:proofErr w:type="spellEnd"/>
            <w:r w:rsidR="00C2392C" w:rsidRPr="00485E06">
              <w:rPr>
                <w:rFonts w:cstheme="minorHAnsi"/>
              </w:rPr>
              <w:t>, datum viz el. podpis</w:t>
            </w:r>
            <w:r w:rsidRPr="00485E06">
              <w:rPr>
                <w:rFonts w:cstheme="minorHAnsi"/>
              </w:rPr>
              <w:t xml:space="preserve">   </w:t>
            </w:r>
          </w:p>
          <w:p w14:paraId="19438BA6" w14:textId="77777777" w:rsidR="002D5AE5" w:rsidRPr="00485E06" w:rsidRDefault="002D5AE5" w:rsidP="00EB65A8">
            <w:pPr>
              <w:widowControl w:val="0"/>
              <w:rPr>
                <w:rFonts w:cstheme="minorHAnsi"/>
              </w:rPr>
            </w:pPr>
          </w:p>
        </w:tc>
      </w:tr>
      <w:tr w:rsidR="002D5AE5" w:rsidRPr="00485E06" w14:paraId="4D1753FF" w14:textId="77777777" w:rsidTr="00EB65A8">
        <w:tc>
          <w:tcPr>
            <w:tcW w:w="4140" w:type="dxa"/>
            <w:tcBorders>
              <w:top w:val="single" w:sz="4" w:space="0" w:color="auto"/>
            </w:tcBorders>
          </w:tcPr>
          <w:p w14:paraId="766F5BA0" w14:textId="77777777" w:rsidR="002D5AE5" w:rsidRPr="00485E06" w:rsidRDefault="002D5AE5" w:rsidP="00EB65A8">
            <w:pPr>
              <w:widowControl w:val="0"/>
              <w:jc w:val="center"/>
              <w:rPr>
                <w:rFonts w:cstheme="minorHAnsi"/>
              </w:rPr>
            </w:pPr>
            <w:r w:rsidRPr="00485E06">
              <w:rPr>
                <w:rFonts w:cstheme="minorHAnsi"/>
              </w:rPr>
              <w:t>za objednatele</w:t>
            </w:r>
          </w:p>
          <w:p w14:paraId="291AF506" w14:textId="05B116D2" w:rsidR="00A1556F" w:rsidRPr="00485E06" w:rsidRDefault="00FF5552" w:rsidP="00EB65A8">
            <w:pPr>
              <w:pStyle w:val="Nadpis6"/>
              <w:keepNext w:val="0"/>
              <w:widowControl w:val="0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 w:rsidRPr="00485E06"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>Ing. Martin Sloup, MBA</w:t>
            </w:r>
            <w:r w:rsidR="008A4A0F" w:rsidRPr="00485E06"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 xml:space="preserve"> </w:t>
            </w:r>
          </w:p>
          <w:p w14:paraId="3E681A61" w14:textId="72BDDF99" w:rsidR="003C0F48" w:rsidRPr="00485E06" w:rsidRDefault="003C0F48" w:rsidP="00543764">
            <w:pPr>
              <w:pStyle w:val="Nadpis6"/>
              <w:keepNext w:val="0"/>
              <w:widowControl w:val="0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 w:rsidRPr="00485E06"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>ř</w:t>
            </w:r>
            <w:r w:rsidR="00A1556F" w:rsidRPr="00485E06">
              <w:rPr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>editel</w:t>
            </w:r>
          </w:p>
          <w:p w14:paraId="37D59107" w14:textId="77777777" w:rsidR="00543764" w:rsidRPr="00485E06" w:rsidRDefault="00543764" w:rsidP="00543764">
            <w:pPr>
              <w:rPr>
                <w:rFonts w:cstheme="minorHAnsi"/>
                <w:lang w:eastAsia="cs-CZ"/>
              </w:rPr>
            </w:pPr>
          </w:p>
          <w:p w14:paraId="0A36B03D" w14:textId="5F79BECD" w:rsidR="000631EC" w:rsidRPr="00485E06" w:rsidRDefault="000631EC" w:rsidP="003C0F48">
            <w:pPr>
              <w:rPr>
                <w:rFonts w:cstheme="minorHAnsi"/>
                <w:lang w:eastAsia="cs-CZ"/>
              </w:rPr>
            </w:pPr>
          </w:p>
        </w:tc>
        <w:tc>
          <w:tcPr>
            <w:tcW w:w="900" w:type="dxa"/>
            <w:vAlign w:val="center"/>
          </w:tcPr>
          <w:p w14:paraId="6F13CB74" w14:textId="77777777" w:rsidR="002D5AE5" w:rsidRPr="00485E06" w:rsidRDefault="002D5AE5" w:rsidP="00EB65A8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4032" w:type="dxa"/>
            <w:tcBorders>
              <w:top w:val="single" w:sz="4" w:space="0" w:color="auto"/>
            </w:tcBorders>
          </w:tcPr>
          <w:p w14:paraId="6571234A" w14:textId="77777777" w:rsidR="002D5AE5" w:rsidRPr="00485E06" w:rsidRDefault="002D5AE5" w:rsidP="00EB65A8">
            <w:pPr>
              <w:pStyle w:val="xl36"/>
              <w:widowControl w:val="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Theme="minorHAnsi" w:hAnsiTheme="minorHAnsi" w:cstheme="minorHAnsi"/>
              </w:rPr>
            </w:pPr>
            <w:r w:rsidRPr="00485E06">
              <w:rPr>
                <w:rFonts w:asciiTheme="minorHAnsi" w:hAnsiTheme="minorHAnsi" w:cstheme="minorHAnsi"/>
              </w:rPr>
              <w:t xml:space="preserve">za </w:t>
            </w:r>
            <w:r w:rsidR="00D815F5" w:rsidRPr="00485E06">
              <w:rPr>
                <w:rFonts w:asciiTheme="minorHAnsi" w:hAnsiTheme="minorHAnsi" w:cstheme="minorHAnsi"/>
              </w:rPr>
              <w:t>poskytovatele</w:t>
            </w:r>
          </w:p>
          <w:p w14:paraId="7F000260" w14:textId="77777777" w:rsidR="000631EC" w:rsidRPr="00485E06" w:rsidRDefault="000631EC" w:rsidP="00EB65A8">
            <w:pPr>
              <w:pStyle w:val="xl36"/>
              <w:widowControl w:val="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Theme="minorHAnsi" w:hAnsiTheme="minorHAnsi" w:cstheme="minorHAnsi"/>
              </w:rPr>
            </w:pPr>
          </w:p>
          <w:p w14:paraId="4063BB5A" w14:textId="7BDE4A22" w:rsidR="002D5AE5" w:rsidRPr="00485E06" w:rsidRDefault="002D5AE5" w:rsidP="00EB65A8">
            <w:pPr>
              <w:pStyle w:val="xl36"/>
              <w:widowControl w:val="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14:paraId="2E09164F" w14:textId="77777777" w:rsidR="00935CCB" w:rsidRPr="00485E06" w:rsidRDefault="00935CCB" w:rsidP="00935CCB">
      <w:pPr>
        <w:spacing w:line="276" w:lineRule="auto"/>
        <w:jc w:val="both"/>
        <w:rPr>
          <w:rFonts w:cstheme="minorHAnsi"/>
        </w:rPr>
      </w:pPr>
    </w:p>
    <w:p w14:paraId="44F97CBD" w14:textId="03F879F5" w:rsidR="3D87ACC9" w:rsidRPr="00485E06" w:rsidRDefault="3D87ACC9" w:rsidP="3D87ACC9">
      <w:pPr>
        <w:spacing w:line="276" w:lineRule="auto"/>
        <w:jc w:val="both"/>
        <w:rPr>
          <w:rFonts w:cstheme="minorHAnsi"/>
        </w:rPr>
      </w:pPr>
    </w:p>
    <w:sectPr w:rsidR="3D87ACC9" w:rsidRPr="00485E06" w:rsidSect="00510997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EDBC9" w14:textId="77777777" w:rsidR="00B74F8A" w:rsidRDefault="00B74F8A" w:rsidP="00827F53">
      <w:pPr>
        <w:spacing w:after="0" w:line="240" w:lineRule="auto"/>
      </w:pPr>
      <w:r>
        <w:separator/>
      </w:r>
    </w:p>
  </w:endnote>
  <w:endnote w:type="continuationSeparator" w:id="0">
    <w:p w14:paraId="51EBB045" w14:textId="77777777" w:rsidR="00B74F8A" w:rsidRDefault="00B74F8A" w:rsidP="0082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2044554924"/>
      <w:docPartObj>
        <w:docPartGallery w:val="Page Numbers (Bottom of Page)"/>
        <w:docPartUnique/>
      </w:docPartObj>
    </w:sdtPr>
    <w:sdtContent>
      <w:p w14:paraId="01479F4E" w14:textId="161EF6CE" w:rsidR="00CE09A0" w:rsidRDefault="00CE09A0" w:rsidP="00502AE4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6B00303E" w14:textId="77777777" w:rsidR="00CE09A0" w:rsidRDefault="00CE09A0" w:rsidP="00CE09A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-1490546521"/>
      <w:docPartObj>
        <w:docPartGallery w:val="Page Numbers (Bottom of Page)"/>
        <w:docPartUnique/>
      </w:docPartObj>
    </w:sdtPr>
    <w:sdtContent>
      <w:p w14:paraId="01F61912" w14:textId="278CED6A" w:rsidR="00CE09A0" w:rsidRDefault="00CE09A0" w:rsidP="00502AE4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0A1DFBC4" w14:textId="27D9639F" w:rsidR="002561C1" w:rsidRDefault="002561C1" w:rsidP="00CE09A0">
    <w:pPr>
      <w:pStyle w:val="Zpat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9121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26C19AE" w14:textId="77777777" w:rsidR="002561C1" w:rsidRDefault="002561C1">
            <w:pPr>
              <w:pStyle w:val="Zpat"/>
              <w:jc w:val="right"/>
            </w:pPr>
          </w:p>
          <w:p w14:paraId="78220040" w14:textId="77777777" w:rsidR="002561C1" w:rsidRDefault="002561C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13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13CD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70817F" w14:textId="77777777" w:rsidR="002561C1" w:rsidRDefault="002561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BC574" w14:textId="77777777" w:rsidR="00B74F8A" w:rsidRDefault="00B74F8A" w:rsidP="00827F53">
      <w:pPr>
        <w:spacing w:after="0" w:line="240" w:lineRule="auto"/>
      </w:pPr>
      <w:r>
        <w:separator/>
      </w:r>
    </w:p>
  </w:footnote>
  <w:footnote w:type="continuationSeparator" w:id="0">
    <w:p w14:paraId="5502F06A" w14:textId="77777777" w:rsidR="00B74F8A" w:rsidRDefault="00B74F8A" w:rsidP="0082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A0739" w14:textId="77777777" w:rsidR="002561C1" w:rsidRDefault="002561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59F0C724"/>
    <w:name w:val="WW8Num8"/>
    <w:lvl w:ilvl="0">
      <w:start w:val="1"/>
      <w:numFmt w:val="decimal"/>
      <w:pStyle w:val="lnek"/>
      <w:lvlText w:val="%1."/>
      <w:lvlJc w:val="left"/>
      <w:pPr>
        <w:tabs>
          <w:tab w:val="num" w:pos="709"/>
        </w:tabs>
        <w:ind w:left="709" w:hanging="709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3616"/>
        </w:tabs>
        <w:ind w:left="3616" w:hanging="709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" w15:restartNumberingAfterBreak="0">
    <w:nsid w:val="05263341"/>
    <w:multiLevelType w:val="multilevel"/>
    <w:tmpl w:val="1CA2C69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9E7210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2C7FDA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412039F"/>
    <w:multiLevelType w:val="multilevel"/>
    <w:tmpl w:val="AC2CB2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B0518C9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60362A6"/>
    <w:multiLevelType w:val="hybridMultilevel"/>
    <w:tmpl w:val="B0C8665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9A237C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FE5666B"/>
    <w:multiLevelType w:val="hybridMultilevel"/>
    <w:tmpl w:val="4D0E6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F698B"/>
    <w:multiLevelType w:val="hybridMultilevel"/>
    <w:tmpl w:val="77C8C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367DB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C0A5AFB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D922C3D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F023C1C"/>
    <w:multiLevelType w:val="hybridMultilevel"/>
    <w:tmpl w:val="4D0E6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922FC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FF125C5"/>
    <w:multiLevelType w:val="hybridMultilevel"/>
    <w:tmpl w:val="4D0E6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22E60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25C522D"/>
    <w:multiLevelType w:val="multilevel"/>
    <w:tmpl w:val="AC2CB2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937A60"/>
    <w:multiLevelType w:val="hybridMultilevel"/>
    <w:tmpl w:val="ED78D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06745"/>
    <w:multiLevelType w:val="hybridMultilevel"/>
    <w:tmpl w:val="EFECDB2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71BBD"/>
    <w:multiLevelType w:val="hybridMultilevel"/>
    <w:tmpl w:val="CD30410C"/>
    <w:lvl w:ilvl="0" w:tplc="0405000F">
      <w:start w:val="1"/>
      <w:numFmt w:val="decimal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EC44CED"/>
    <w:multiLevelType w:val="hybridMultilevel"/>
    <w:tmpl w:val="2CBA56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06974"/>
    <w:multiLevelType w:val="hybridMultilevel"/>
    <w:tmpl w:val="4D0E6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64D53"/>
    <w:multiLevelType w:val="hybridMultilevel"/>
    <w:tmpl w:val="621AD4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14863"/>
    <w:multiLevelType w:val="hybridMultilevel"/>
    <w:tmpl w:val="4D0E6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55BB6"/>
    <w:multiLevelType w:val="multilevel"/>
    <w:tmpl w:val="9BDE1F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A043932"/>
    <w:multiLevelType w:val="multilevel"/>
    <w:tmpl w:val="AC2CB2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ahoma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9166875">
    <w:abstractNumId w:val="11"/>
  </w:num>
  <w:num w:numId="2" w16cid:durableId="71172112">
    <w:abstractNumId w:val="0"/>
  </w:num>
  <w:num w:numId="3" w16cid:durableId="186793837">
    <w:abstractNumId w:val="18"/>
  </w:num>
  <w:num w:numId="4" w16cid:durableId="1749762787">
    <w:abstractNumId w:val="4"/>
  </w:num>
  <w:num w:numId="5" w16cid:durableId="2032298303">
    <w:abstractNumId w:val="6"/>
  </w:num>
  <w:num w:numId="6" w16cid:durableId="1933856242">
    <w:abstractNumId w:val="10"/>
  </w:num>
  <w:num w:numId="7" w16cid:durableId="894320972">
    <w:abstractNumId w:val="12"/>
  </w:num>
  <w:num w:numId="8" w16cid:durableId="2042320029">
    <w:abstractNumId w:val="16"/>
  </w:num>
  <w:num w:numId="9" w16cid:durableId="275720124">
    <w:abstractNumId w:val="9"/>
  </w:num>
  <w:num w:numId="10" w16cid:durableId="181166336">
    <w:abstractNumId w:val="14"/>
  </w:num>
  <w:num w:numId="11" w16cid:durableId="2002852258">
    <w:abstractNumId w:val="13"/>
  </w:num>
  <w:num w:numId="12" w16cid:durableId="1159034257">
    <w:abstractNumId w:val="15"/>
  </w:num>
  <w:num w:numId="13" w16cid:durableId="2131899074">
    <w:abstractNumId w:val="8"/>
  </w:num>
  <w:num w:numId="14" w16cid:durableId="1087456301">
    <w:abstractNumId w:val="2"/>
  </w:num>
  <w:num w:numId="15" w16cid:durableId="53165543">
    <w:abstractNumId w:val="7"/>
  </w:num>
  <w:num w:numId="16" w16cid:durableId="488250746">
    <w:abstractNumId w:val="25"/>
  </w:num>
  <w:num w:numId="17" w16cid:durableId="1234657178">
    <w:abstractNumId w:val="5"/>
  </w:num>
  <w:num w:numId="18" w16cid:durableId="538323368">
    <w:abstractNumId w:val="24"/>
  </w:num>
  <w:num w:numId="19" w16cid:durableId="308484173">
    <w:abstractNumId w:val="22"/>
  </w:num>
  <w:num w:numId="20" w16cid:durableId="1504736214">
    <w:abstractNumId w:val="3"/>
  </w:num>
  <w:num w:numId="21" w16cid:durableId="130177428">
    <w:abstractNumId w:val="23"/>
  </w:num>
  <w:num w:numId="22" w16cid:durableId="1960800278">
    <w:abstractNumId w:val="20"/>
  </w:num>
  <w:num w:numId="23" w16cid:durableId="905993888">
    <w:abstractNumId w:val="1"/>
  </w:num>
  <w:num w:numId="24" w16cid:durableId="7747877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4354071">
    <w:abstractNumId w:val="17"/>
  </w:num>
  <w:num w:numId="26" w16cid:durableId="994529805">
    <w:abstractNumId w:val="26"/>
  </w:num>
  <w:num w:numId="27" w16cid:durableId="296837946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D3"/>
    <w:rsid w:val="00020642"/>
    <w:rsid w:val="0002358B"/>
    <w:rsid w:val="00024B6F"/>
    <w:rsid w:val="00032154"/>
    <w:rsid w:val="0003500A"/>
    <w:rsid w:val="00037123"/>
    <w:rsid w:val="00061501"/>
    <w:rsid w:val="000631EC"/>
    <w:rsid w:val="00067506"/>
    <w:rsid w:val="000801B3"/>
    <w:rsid w:val="0009253F"/>
    <w:rsid w:val="000A3A62"/>
    <w:rsid w:val="000B355E"/>
    <w:rsid w:val="000D4A52"/>
    <w:rsid w:val="000F2B91"/>
    <w:rsid w:val="0010098C"/>
    <w:rsid w:val="001171F2"/>
    <w:rsid w:val="00124B30"/>
    <w:rsid w:val="00153F4F"/>
    <w:rsid w:val="00162F3C"/>
    <w:rsid w:val="00174334"/>
    <w:rsid w:val="00181AA1"/>
    <w:rsid w:val="001868CD"/>
    <w:rsid w:val="0019133C"/>
    <w:rsid w:val="001935CC"/>
    <w:rsid w:val="001A68DC"/>
    <w:rsid w:val="001A74DA"/>
    <w:rsid w:val="001C07EE"/>
    <w:rsid w:val="001E7FC3"/>
    <w:rsid w:val="001F241F"/>
    <w:rsid w:val="001F6EF7"/>
    <w:rsid w:val="00200A71"/>
    <w:rsid w:val="002357A8"/>
    <w:rsid w:val="00236E53"/>
    <w:rsid w:val="002427BD"/>
    <w:rsid w:val="00254840"/>
    <w:rsid w:val="00254D15"/>
    <w:rsid w:val="002561C1"/>
    <w:rsid w:val="00295C55"/>
    <w:rsid w:val="002A4D8A"/>
    <w:rsid w:val="002A62B1"/>
    <w:rsid w:val="002A6A99"/>
    <w:rsid w:val="002A7260"/>
    <w:rsid w:val="002C31C4"/>
    <w:rsid w:val="002D10DD"/>
    <w:rsid w:val="002D5AE5"/>
    <w:rsid w:val="002D6212"/>
    <w:rsid w:val="002D6D2A"/>
    <w:rsid w:val="002E205D"/>
    <w:rsid w:val="002E7519"/>
    <w:rsid w:val="002E7FB6"/>
    <w:rsid w:val="002F0447"/>
    <w:rsid w:val="00300729"/>
    <w:rsid w:val="003025EB"/>
    <w:rsid w:val="00304145"/>
    <w:rsid w:val="0031629E"/>
    <w:rsid w:val="00316AAA"/>
    <w:rsid w:val="00336FCB"/>
    <w:rsid w:val="003475AA"/>
    <w:rsid w:val="0035496F"/>
    <w:rsid w:val="00354F77"/>
    <w:rsid w:val="00360AAB"/>
    <w:rsid w:val="00370EC1"/>
    <w:rsid w:val="00383D78"/>
    <w:rsid w:val="003907B9"/>
    <w:rsid w:val="00395503"/>
    <w:rsid w:val="003A1AC8"/>
    <w:rsid w:val="003A5867"/>
    <w:rsid w:val="003B60C7"/>
    <w:rsid w:val="003C0F48"/>
    <w:rsid w:val="003C10D3"/>
    <w:rsid w:val="003C46C1"/>
    <w:rsid w:val="003E6353"/>
    <w:rsid w:val="003F7C76"/>
    <w:rsid w:val="004004F2"/>
    <w:rsid w:val="00403BF1"/>
    <w:rsid w:val="00410EE6"/>
    <w:rsid w:val="0041332C"/>
    <w:rsid w:val="00414D8C"/>
    <w:rsid w:val="0043491A"/>
    <w:rsid w:val="004624A7"/>
    <w:rsid w:val="004715D8"/>
    <w:rsid w:val="00473DC3"/>
    <w:rsid w:val="004853D3"/>
    <w:rsid w:val="00485E06"/>
    <w:rsid w:val="004B1C41"/>
    <w:rsid w:val="004B4978"/>
    <w:rsid w:val="004C5B16"/>
    <w:rsid w:val="004D1264"/>
    <w:rsid w:val="004E0BD0"/>
    <w:rsid w:val="004E1838"/>
    <w:rsid w:val="004E341D"/>
    <w:rsid w:val="004F0010"/>
    <w:rsid w:val="00502A77"/>
    <w:rsid w:val="005049BC"/>
    <w:rsid w:val="00510997"/>
    <w:rsid w:val="005305C8"/>
    <w:rsid w:val="00531013"/>
    <w:rsid w:val="005336D8"/>
    <w:rsid w:val="0053772E"/>
    <w:rsid w:val="00543764"/>
    <w:rsid w:val="00544FF8"/>
    <w:rsid w:val="00546056"/>
    <w:rsid w:val="00582CF7"/>
    <w:rsid w:val="00584DE6"/>
    <w:rsid w:val="005908F3"/>
    <w:rsid w:val="005B23B5"/>
    <w:rsid w:val="005B2FBD"/>
    <w:rsid w:val="005B4D1B"/>
    <w:rsid w:val="005B6F65"/>
    <w:rsid w:val="005C54F7"/>
    <w:rsid w:val="005D7492"/>
    <w:rsid w:val="0061743C"/>
    <w:rsid w:val="00646AE1"/>
    <w:rsid w:val="00651A96"/>
    <w:rsid w:val="0065568E"/>
    <w:rsid w:val="0067601B"/>
    <w:rsid w:val="006803E3"/>
    <w:rsid w:val="00684FA7"/>
    <w:rsid w:val="006863A9"/>
    <w:rsid w:val="00690C8B"/>
    <w:rsid w:val="006C7ED0"/>
    <w:rsid w:val="006D5B8C"/>
    <w:rsid w:val="006F0E3E"/>
    <w:rsid w:val="007004CB"/>
    <w:rsid w:val="00702424"/>
    <w:rsid w:val="00717BF0"/>
    <w:rsid w:val="007222AB"/>
    <w:rsid w:val="0072543D"/>
    <w:rsid w:val="00736693"/>
    <w:rsid w:val="007422BC"/>
    <w:rsid w:val="007530C3"/>
    <w:rsid w:val="0076146D"/>
    <w:rsid w:val="007731CE"/>
    <w:rsid w:val="0077595F"/>
    <w:rsid w:val="00790320"/>
    <w:rsid w:val="007A52CB"/>
    <w:rsid w:val="007A57A2"/>
    <w:rsid w:val="007B70EF"/>
    <w:rsid w:val="007C1596"/>
    <w:rsid w:val="007C2C50"/>
    <w:rsid w:val="007C598D"/>
    <w:rsid w:val="007F54D4"/>
    <w:rsid w:val="00812A1B"/>
    <w:rsid w:val="0081734A"/>
    <w:rsid w:val="00827F53"/>
    <w:rsid w:val="00830825"/>
    <w:rsid w:val="0083773F"/>
    <w:rsid w:val="008557A9"/>
    <w:rsid w:val="008573D8"/>
    <w:rsid w:val="0085791E"/>
    <w:rsid w:val="0086157B"/>
    <w:rsid w:val="00863817"/>
    <w:rsid w:val="008914A2"/>
    <w:rsid w:val="0089380A"/>
    <w:rsid w:val="008A4A0F"/>
    <w:rsid w:val="008E2E0C"/>
    <w:rsid w:val="008F17BF"/>
    <w:rsid w:val="00900642"/>
    <w:rsid w:val="00904F65"/>
    <w:rsid w:val="00931DC0"/>
    <w:rsid w:val="00932602"/>
    <w:rsid w:val="00935CCB"/>
    <w:rsid w:val="00937221"/>
    <w:rsid w:val="00946B1E"/>
    <w:rsid w:val="009528A0"/>
    <w:rsid w:val="00954E44"/>
    <w:rsid w:val="0095764B"/>
    <w:rsid w:val="00972AEC"/>
    <w:rsid w:val="0098504D"/>
    <w:rsid w:val="00986F15"/>
    <w:rsid w:val="00987ACC"/>
    <w:rsid w:val="009940AB"/>
    <w:rsid w:val="009B3661"/>
    <w:rsid w:val="009C3C53"/>
    <w:rsid w:val="009D4565"/>
    <w:rsid w:val="009D4774"/>
    <w:rsid w:val="009E4458"/>
    <w:rsid w:val="009F1F08"/>
    <w:rsid w:val="00A1556F"/>
    <w:rsid w:val="00A20EDA"/>
    <w:rsid w:val="00A25EC5"/>
    <w:rsid w:val="00A335FB"/>
    <w:rsid w:val="00A409E2"/>
    <w:rsid w:val="00A42081"/>
    <w:rsid w:val="00A45B5F"/>
    <w:rsid w:val="00A56531"/>
    <w:rsid w:val="00A56EC0"/>
    <w:rsid w:val="00A57CE3"/>
    <w:rsid w:val="00A61B68"/>
    <w:rsid w:val="00A64C07"/>
    <w:rsid w:val="00A75BD3"/>
    <w:rsid w:val="00A905F7"/>
    <w:rsid w:val="00AA53E5"/>
    <w:rsid w:val="00AB04C6"/>
    <w:rsid w:val="00AC5E28"/>
    <w:rsid w:val="00AC6AAB"/>
    <w:rsid w:val="00AD7E7C"/>
    <w:rsid w:val="00AE0B55"/>
    <w:rsid w:val="00AE2517"/>
    <w:rsid w:val="00AE58F2"/>
    <w:rsid w:val="00B013CD"/>
    <w:rsid w:val="00B140E3"/>
    <w:rsid w:val="00B175D1"/>
    <w:rsid w:val="00B34F7F"/>
    <w:rsid w:val="00B45FA8"/>
    <w:rsid w:val="00B46A04"/>
    <w:rsid w:val="00B55466"/>
    <w:rsid w:val="00B67C10"/>
    <w:rsid w:val="00B67E23"/>
    <w:rsid w:val="00B71983"/>
    <w:rsid w:val="00B74F8A"/>
    <w:rsid w:val="00B804EB"/>
    <w:rsid w:val="00B82BA6"/>
    <w:rsid w:val="00BA4158"/>
    <w:rsid w:val="00BB1B31"/>
    <w:rsid w:val="00BB5271"/>
    <w:rsid w:val="00BC257B"/>
    <w:rsid w:val="00BF4F2B"/>
    <w:rsid w:val="00C035C9"/>
    <w:rsid w:val="00C101C7"/>
    <w:rsid w:val="00C11548"/>
    <w:rsid w:val="00C17336"/>
    <w:rsid w:val="00C2392C"/>
    <w:rsid w:val="00C24569"/>
    <w:rsid w:val="00C30BC7"/>
    <w:rsid w:val="00C51A26"/>
    <w:rsid w:val="00C645B1"/>
    <w:rsid w:val="00C77FEE"/>
    <w:rsid w:val="00C93645"/>
    <w:rsid w:val="00C964DE"/>
    <w:rsid w:val="00C97674"/>
    <w:rsid w:val="00C9799E"/>
    <w:rsid w:val="00CA61E1"/>
    <w:rsid w:val="00CC0C8D"/>
    <w:rsid w:val="00CC7F08"/>
    <w:rsid w:val="00CE09A0"/>
    <w:rsid w:val="00CF2AC6"/>
    <w:rsid w:val="00D05BF9"/>
    <w:rsid w:val="00D23D68"/>
    <w:rsid w:val="00D23E49"/>
    <w:rsid w:val="00D402C5"/>
    <w:rsid w:val="00D62A17"/>
    <w:rsid w:val="00D652BE"/>
    <w:rsid w:val="00D706F1"/>
    <w:rsid w:val="00D80B63"/>
    <w:rsid w:val="00D815F5"/>
    <w:rsid w:val="00D832D5"/>
    <w:rsid w:val="00D94209"/>
    <w:rsid w:val="00D95CE2"/>
    <w:rsid w:val="00DA2F64"/>
    <w:rsid w:val="00DC2175"/>
    <w:rsid w:val="00DD5B4C"/>
    <w:rsid w:val="00DE03F6"/>
    <w:rsid w:val="00DE1D89"/>
    <w:rsid w:val="00DF74F7"/>
    <w:rsid w:val="00E13A0C"/>
    <w:rsid w:val="00E21662"/>
    <w:rsid w:val="00E26D90"/>
    <w:rsid w:val="00E27CBB"/>
    <w:rsid w:val="00E3728E"/>
    <w:rsid w:val="00E5303E"/>
    <w:rsid w:val="00E53881"/>
    <w:rsid w:val="00E665DB"/>
    <w:rsid w:val="00E70077"/>
    <w:rsid w:val="00E762CF"/>
    <w:rsid w:val="00EA1285"/>
    <w:rsid w:val="00EA4092"/>
    <w:rsid w:val="00EB65A8"/>
    <w:rsid w:val="00EC328E"/>
    <w:rsid w:val="00EC41D6"/>
    <w:rsid w:val="00ED7260"/>
    <w:rsid w:val="00EE07B0"/>
    <w:rsid w:val="00EE6DE3"/>
    <w:rsid w:val="00F014F5"/>
    <w:rsid w:val="00F03EB8"/>
    <w:rsid w:val="00F11923"/>
    <w:rsid w:val="00F33800"/>
    <w:rsid w:val="00F54D30"/>
    <w:rsid w:val="00F7236D"/>
    <w:rsid w:val="00F737BA"/>
    <w:rsid w:val="00F90610"/>
    <w:rsid w:val="00F92B9D"/>
    <w:rsid w:val="00FB5B2C"/>
    <w:rsid w:val="00FC2764"/>
    <w:rsid w:val="00FD384B"/>
    <w:rsid w:val="00FD75CA"/>
    <w:rsid w:val="00FE27CE"/>
    <w:rsid w:val="00FE6083"/>
    <w:rsid w:val="00FF295C"/>
    <w:rsid w:val="00FF5552"/>
    <w:rsid w:val="00FF7245"/>
    <w:rsid w:val="04E731A7"/>
    <w:rsid w:val="08ACC1EB"/>
    <w:rsid w:val="2D083C3A"/>
    <w:rsid w:val="3D87ACC9"/>
    <w:rsid w:val="62DEEA5A"/>
    <w:rsid w:val="635E16A1"/>
    <w:rsid w:val="730BC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D8539"/>
  <w15:docId w15:val="{7E72CA5F-B584-444B-BFBB-46B262E1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2D5AE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3C10D3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646AE1"/>
    <w:pPr>
      <w:ind w:left="720"/>
      <w:contextualSpacing/>
    </w:pPr>
  </w:style>
  <w:style w:type="paragraph" w:customStyle="1" w:styleId="lnek">
    <w:name w:val="Článek"/>
    <w:basedOn w:val="Normln"/>
    <w:rsid w:val="00181AA1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827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7F53"/>
  </w:style>
  <w:style w:type="paragraph" w:styleId="Zpat">
    <w:name w:val="footer"/>
    <w:basedOn w:val="Normln"/>
    <w:link w:val="ZpatChar"/>
    <w:uiPriority w:val="99"/>
    <w:unhideWhenUsed/>
    <w:rsid w:val="00827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7F53"/>
  </w:style>
  <w:style w:type="paragraph" w:styleId="Textbubliny">
    <w:name w:val="Balloon Text"/>
    <w:basedOn w:val="Normln"/>
    <w:link w:val="TextbublinyChar"/>
    <w:uiPriority w:val="99"/>
    <w:semiHidden/>
    <w:unhideWhenUsed/>
    <w:rsid w:val="00761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46D"/>
    <w:rPr>
      <w:rFonts w:ascii="Segoe UI" w:hAnsi="Segoe UI" w:cs="Segoe UI"/>
      <w:sz w:val="18"/>
      <w:szCs w:val="18"/>
    </w:rPr>
  </w:style>
  <w:style w:type="character" w:customStyle="1" w:styleId="Nadpis6Char">
    <w:name w:val="Nadpis 6 Char"/>
    <w:basedOn w:val="Standardnpsmoodstavce"/>
    <w:link w:val="Nadpis6"/>
    <w:rsid w:val="002D5AE5"/>
    <w:rPr>
      <w:rFonts w:ascii="Times New Roman" w:eastAsia="Times New Roman" w:hAnsi="Times New Roman" w:cs="Times New Roman"/>
      <w:i/>
      <w:iCs/>
      <w:color w:val="FF0000"/>
      <w:sz w:val="24"/>
      <w:szCs w:val="24"/>
      <w:lang w:eastAsia="cs-CZ"/>
    </w:rPr>
  </w:style>
  <w:style w:type="paragraph" w:customStyle="1" w:styleId="xl36">
    <w:name w:val="xl36"/>
    <w:basedOn w:val="Normln"/>
    <w:rsid w:val="002D5A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cs-CZ"/>
    </w:rPr>
  </w:style>
  <w:style w:type="paragraph" w:customStyle="1" w:styleId="Default">
    <w:name w:val="Default"/>
    <w:rsid w:val="00DE1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DE1D89"/>
  </w:style>
  <w:style w:type="paragraph" w:customStyle="1" w:styleId="Smlouva2">
    <w:name w:val="Smlouva2"/>
    <w:basedOn w:val="Normln"/>
    <w:rsid w:val="00D815F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-slo">
    <w:name w:val="Smlouva-číslo"/>
    <w:basedOn w:val="Normln"/>
    <w:uiPriority w:val="99"/>
    <w:rsid w:val="00D815F5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9940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940AB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420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208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20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20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2081"/>
    <w:rPr>
      <w:b/>
      <w:bCs/>
      <w:sz w:val="20"/>
      <w:szCs w:val="20"/>
    </w:rPr>
  </w:style>
  <w:style w:type="table" w:styleId="Mkatabulky">
    <w:name w:val="Table Grid"/>
    <w:basedOn w:val="Normlntabulka"/>
    <w:rsid w:val="00C77FEE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CE09A0"/>
  </w:style>
  <w:style w:type="paragraph" w:styleId="Revize">
    <w:name w:val="Revision"/>
    <w:hidden/>
    <w:uiPriority w:val="99"/>
    <w:semiHidden/>
    <w:rsid w:val="00BB52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BDA91-5053-4955-B958-944AE658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2117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 „Prádlo“ verze 01_270225</dc:title>
  <dc:creator>JZ</dc:creator>
  <cp:lastModifiedBy>styvar.vaclav@gmail.com</cp:lastModifiedBy>
  <cp:revision>4</cp:revision>
  <dcterms:created xsi:type="dcterms:W3CDTF">2025-04-06T08:37:00Z</dcterms:created>
  <dcterms:modified xsi:type="dcterms:W3CDTF">2025-04-06T08:40:00Z</dcterms:modified>
</cp:coreProperties>
</file>